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63" w:rsidRDefault="000460E5">
      <w:pPr>
        <w:ind w:leftChars="190" w:left="2407" w:hangingChars="500" w:hanging="2008"/>
        <w:jc w:val="left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南县住房和城乡建设局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（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人防办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）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2020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年度</w:t>
      </w:r>
    </w:p>
    <w:p w:rsidR="00176D63" w:rsidRDefault="000460E5">
      <w:pPr>
        <w:ind w:leftChars="190" w:left="2407" w:hangingChars="500" w:hanging="2008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项目资金绩效评价报告</w:t>
      </w:r>
    </w:p>
    <w:p w:rsidR="00176D63" w:rsidRDefault="00176D63">
      <w:pPr>
        <w:spacing w:line="24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为进一步规范部门整体支出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根据《中共中央国务院关于全面实施预算绩效管理的意见》（中发【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】</w:t>
      </w:r>
      <w:r>
        <w:rPr>
          <w:rFonts w:ascii="仿宋_GB2312" w:eastAsia="仿宋_GB2312" w:hint="eastAsia"/>
          <w:sz w:val="32"/>
          <w:szCs w:val="32"/>
        </w:rPr>
        <w:t xml:space="preserve"> 34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、《中共湖南省委办公厅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湖南省人民政府办公厅关于全面实施预算绩效管理的实施意见》（湘办发【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】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号）、《南县财政局关于做好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年度预算绩效自评工作的通知》（南财绩函【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】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号）等文件精神，住建局进一步完善项目资金管理制度，规范项目管理行为，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Times New Roman" w:eastAsia="仿宋" w:hAnsi="Times New Roman" w:cs="Times New Roman"/>
          <w:sz w:val="32"/>
          <w:szCs w:val="32"/>
        </w:rPr>
        <w:t>专项资金实施了绩效评价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评价采用定量分析和定性分析</w:t>
      </w:r>
      <w:r>
        <w:rPr>
          <w:rFonts w:ascii="Times New Roman" w:eastAsia="仿宋" w:hAnsi="Times New Roman" w:cs="Times New Roman" w:hint="eastAsia"/>
          <w:sz w:val="32"/>
          <w:szCs w:val="32"/>
        </w:rPr>
        <w:t>，从项目立项、</w:t>
      </w:r>
      <w:r>
        <w:rPr>
          <w:rFonts w:ascii="Times New Roman" w:eastAsia="仿宋" w:hAnsi="Times New Roman" w:cs="Times New Roman"/>
          <w:sz w:val="32"/>
          <w:szCs w:val="32"/>
        </w:rPr>
        <w:t>预算编制与执行、资金分配与使用、资金监督与管理及财务会计信息、项目组织管理、项目绩效完成等方面进行综合评价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现将项目绩效</w:t>
      </w:r>
      <w:r>
        <w:rPr>
          <w:rFonts w:ascii="Times New Roman" w:eastAsia="仿宋" w:hAnsi="Times New Roman" w:cs="Times New Roman" w:hint="eastAsia"/>
          <w:sz w:val="32"/>
          <w:szCs w:val="32"/>
        </w:rPr>
        <w:t>自评</w:t>
      </w:r>
      <w:r>
        <w:rPr>
          <w:rFonts w:ascii="Times New Roman" w:eastAsia="仿宋" w:hAnsi="Times New Roman" w:cs="Times New Roman"/>
          <w:sz w:val="32"/>
          <w:szCs w:val="32"/>
        </w:rPr>
        <w:t>情况报告如下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176D63" w:rsidRDefault="000460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项目基本情况</w:t>
      </w:r>
    </w:p>
    <w:p w:rsidR="00176D63" w:rsidRDefault="000460E5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项目概况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南县住房和城乡建设局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年共设项目</w:t>
      </w:r>
      <w:r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 w:hint="eastAsia"/>
          <w:sz w:val="32"/>
          <w:szCs w:val="32"/>
        </w:rPr>
        <w:t>个。含农村危房改造、建筑市场质量安全监督和宣传、黑臭水治理、南洲佳苑工程建设项目、纪检监察专项、扫黑除恶专项、污水管理经费、招商引资、茅草街污水处理、一污污水处理、二污污水处理、其他乡镇污水处理、施工图审查、人防专项、白蚁防治、水体专项、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大通湖流域益阳市南县污水处理厂及配套管网项目。</w:t>
      </w:r>
    </w:p>
    <w:p w:rsidR="00176D63" w:rsidRDefault="000460E5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lastRenderedPageBreak/>
        <w:t>（二）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项目绩效目标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及完成情况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、农村危房改造。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年完善农村危房改造录入系统，完成全县“四类人员”遗漏摸底。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月底危改补助已经全部到位，做到了应改尽改，不漏一户，实现了“人不在危房”，为脱贫打好了基础。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、建筑市场质量安全监督和宣传。加强建筑安全宣传与培训，确保工程质量。每天定人定点监督检查工地，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月份组织了全县建筑工匠培训学习。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、黑臭水治理。完成县域黑臭水治理，规范排污制度。全年</w:t>
      </w:r>
      <w:r>
        <w:rPr>
          <w:rFonts w:ascii="仿宋" w:eastAsia="仿宋" w:hAnsi="仿宋" w:cs="仿宋" w:hint="eastAsia"/>
          <w:sz w:val="32"/>
          <w:szCs w:val="32"/>
        </w:rPr>
        <w:t>对城南双洋渠、渔尾渠黑臭水体进行治理，实施了截污，增加提升泵两台，提升引流至县城第二污水处理厂进行处理。</w:t>
      </w:r>
      <w:r>
        <w:rPr>
          <w:rFonts w:ascii="Times New Roman" w:eastAsia="仿宋" w:hAnsi="Times New Roman" w:cs="Times New Roman" w:hint="eastAsia"/>
          <w:sz w:val="32"/>
          <w:szCs w:val="32"/>
        </w:rPr>
        <w:t>提高了污</w:t>
      </w:r>
      <w:r>
        <w:rPr>
          <w:rFonts w:ascii="Times New Roman" w:eastAsia="仿宋" w:hAnsi="Times New Roman" w:cs="Times New Roman" w:hint="eastAsia"/>
          <w:sz w:val="32"/>
          <w:szCs w:val="32"/>
        </w:rPr>
        <w:t>水处理率，消减了</w:t>
      </w:r>
      <w:r>
        <w:rPr>
          <w:rFonts w:ascii="Times New Roman" w:eastAsia="仿宋" w:hAnsi="Times New Roman" w:cs="Times New Roman" w:hint="eastAsia"/>
          <w:sz w:val="32"/>
          <w:szCs w:val="32"/>
        </w:rPr>
        <w:t>cod</w:t>
      </w:r>
      <w:r>
        <w:rPr>
          <w:rFonts w:ascii="Times New Roman" w:eastAsia="仿宋" w:hAnsi="Times New Roman" w:cs="Times New Roman" w:hint="eastAsia"/>
          <w:sz w:val="32"/>
          <w:szCs w:val="32"/>
        </w:rPr>
        <w:t>、氨氮、总磷、总氮等污质。</w:t>
      </w:r>
    </w:p>
    <w:p w:rsidR="00176D63" w:rsidRDefault="000460E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、南洲佳苑工程建设项目。</w:t>
      </w:r>
      <w:r>
        <w:rPr>
          <w:rFonts w:ascii="仿宋" w:eastAsia="仿宋" w:hAnsi="仿宋" w:cs="仿宋" w:hint="eastAsia"/>
          <w:sz w:val="32"/>
          <w:szCs w:val="32"/>
        </w:rPr>
        <w:t>该项目占地面积约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万平方米，总建筑面积</w:t>
      </w:r>
      <w:r>
        <w:rPr>
          <w:rFonts w:ascii="仿宋" w:eastAsia="仿宋" w:hAnsi="仿宋" w:cs="仿宋" w:hint="eastAsia"/>
          <w:sz w:val="32"/>
          <w:szCs w:val="32"/>
        </w:rPr>
        <w:t>4.8</w:t>
      </w:r>
      <w:r>
        <w:rPr>
          <w:rFonts w:ascii="仿宋" w:eastAsia="仿宋" w:hAnsi="仿宋" w:cs="仿宋" w:hint="eastAsia"/>
          <w:sz w:val="32"/>
          <w:szCs w:val="32"/>
        </w:rPr>
        <w:t>万平方米，</w:t>
      </w:r>
      <w:r>
        <w:rPr>
          <w:rFonts w:ascii="仿宋" w:eastAsia="仿宋" w:hAnsi="仿宋" w:cs="仿宋" w:hint="eastAsia"/>
          <w:sz w:val="32"/>
          <w:szCs w:val="32"/>
        </w:rPr>
        <w:t>用于安置南洲村拆迁群众。</w:t>
      </w: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年底</w:t>
      </w:r>
      <w:r>
        <w:rPr>
          <w:rFonts w:ascii="仿宋" w:eastAsia="仿宋" w:hAnsi="仿宋" w:cs="仿宋" w:hint="eastAsia"/>
          <w:sz w:val="32"/>
          <w:szCs w:val="32"/>
        </w:rPr>
        <w:t>已完成竣工验收，进入可处置资产阶段，相关手续正在抓紧办理中。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、纪检监察专项。定期开展集中学习，加强内部检查监督，把不良现象扼杀在萌芽状态。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年完成了上级交办的各项纪检工作任务，全体职工遵纪守法。重点行业、领域管理明显加强。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、扫黑除恶专项。全面完成上级下达的扫黑除恶任务。定期开展法制宣传，发放法制宣传资料。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年单位内部做到了“无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黑无恶”。大部分职工做到了对身边的不良现象积极进行批评教育，职工幸福指数提高。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7</w:t>
      </w:r>
      <w:r>
        <w:rPr>
          <w:rFonts w:ascii="Times New Roman" w:eastAsia="仿宋" w:hAnsi="Times New Roman" w:cs="Times New Roman" w:hint="eastAsia"/>
          <w:sz w:val="32"/>
          <w:szCs w:val="32"/>
        </w:rPr>
        <w:t>、污水管理经费。完成污水处理厂建设，加强污水处理厂设施运营监管。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对县城第一污水处理厂进行了提质改造，已通水调试。新建县城第三、第四污水处理厂，分别完成主体工程的</w:t>
      </w:r>
      <w:r>
        <w:rPr>
          <w:rFonts w:ascii="仿宋" w:eastAsia="仿宋" w:hAnsi="仿宋" w:cs="仿宋" w:hint="eastAsia"/>
          <w:sz w:val="32"/>
          <w:szCs w:val="32"/>
        </w:rPr>
        <w:t>80</w:t>
      </w:r>
      <w:r>
        <w:rPr>
          <w:rFonts w:ascii="仿宋" w:eastAsia="仿宋" w:hAnsi="仿宋" w:cs="仿宋" w:hint="eastAsia"/>
          <w:sz w:val="32"/>
          <w:szCs w:val="32"/>
        </w:rPr>
        <w:t>％、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％。完成华阁镇河口集镇污水处理站建设，处理规模</w:t>
      </w:r>
      <w:r>
        <w:rPr>
          <w:rFonts w:ascii="仿宋" w:eastAsia="仿宋" w:hAnsi="仿宋" w:cs="仿宋" w:hint="eastAsia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吨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天，配套污水管网约</w:t>
      </w:r>
      <w:r>
        <w:rPr>
          <w:rFonts w:ascii="仿宋" w:eastAsia="仿宋" w:hAnsi="仿宋" w:cs="仿宋" w:hint="eastAsia"/>
          <w:sz w:val="32"/>
          <w:szCs w:val="32"/>
        </w:rPr>
        <w:t>4000</w:t>
      </w:r>
      <w:r>
        <w:rPr>
          <w:rFonts w:ascii="仿宋" w:eastAsia="仿宋" w:hAnsi="仿宋" w:cs="仿宋" w:hint="eastAsia"/>
          <w:sz w:val="32"/>
          <w:szCs w:val="32"/>
        </w:rPr>
        <w:t>米。完成茅草街镇八百弓集镇污水处理站建设，处理规模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吨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天，配套污水管网约</w:t>
      </w:r>
      <w:r>
        <w:rPr>
          <w:rFonts w:ascii="仿宋" w:eastAsia="仿宋" w:hAnsi="仿宋" w:cs="仿宋" w:hint="eastAsia"/>
          <w:sz w:val="32"/>
          <w:szCs w:val="32"/>
        </w:rPr>
        <w:t>4000</w:t>
      </w:r>
      <w:r>
        <w:rPr>
          <w:rFonts w:ascii="仿宋" w:eastAsia="仿宋" w:hAnsi="仿宋" w:cs="仿宋" w:hint="eastAsia"/>
          <w:sz w:val="32"/>
          <w:szCs w:val="32"/>
        </w:rPr>
        <w:t>米。完成了乡镇污水管网补短板工程，新建管网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公里。</w:t>
      </w:r>
    </w:p>
    <w:p w:rsidR="00176D63" w:rsidRDefault="000460E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、招商引资。</w:t>
      </w:r>
      <w:r>
        <w:rPr>
          <w:rFonts w:ascii="仿宋" w:eastAsia="仿宋" w:hAnsi="仿宋" w:cs="仿宋" w:hint="eastAsia"/>
          <w:sz w:val="32"/>
          <w:szCs w:val="32"/>
        </w:rPr>
        <w:t>招商引资</w:t>
      </w:r>
      <w:r>
        <w:rPr>
          <w:rFonts w:ascii="仿宋" w:eastAsia="仿宋" w:hAnsi="仿宋" w:cs="仿宋" w:hint="eastAsia"/>
          <w:sz w:val="32"/>
          <w:szCs w:val="32"/>
        </w:rPr>
        <w:t>0.3</w:t>
      </w:r>
      <w:r>
        <w:rPr>
          <w:rFonts w:ascii="仿宋" w:eastAsia="仿宋" w:hAnsi="仿宋" w:cs="仿宋" w:hint="eastAsia"/>
          <w:sz w:val="32"/>
          <w:szCs w:val="32"/>
        </w:rPr>
        <w:t>亿元，完成年度任务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76D63" w:rsidRDefault="000460E5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、立项争资。</w:t>
      </w:r>
      <w:r>
        <w:rPr>
          <w:rFonts w:ascii="仿宋" w:eastAsia="仿宋" w:hAnsi="仿宋" w:cs="仿宋" w:hint="eastAsia"/>
          <w:sz w:val="32"/>
          <w:szCs w:val="32"/>
        </w:rPr>
        <w:t>全年完成立项争资</w:t>
      </w:r>
      <w:r>
        <w:rPr>
          <w:rFonts w:ascii="仿宋" w:eastAsia="仿宋" w:hAnsi="仿宋" w:cs="仿宋" w:hint="eastAsia"/>
          <w:sz w:val="32"/>
          <w:szCs w:val="32"/>
        </w:rPr>
        <w:t>1.6</w:t>
      </w:r>
      <w:r>
        <w:rPr>
          <w:rFonts w:ascii="仿宋" w:eastAsia="仿宋" w:hAnsi="仿宋" w:cs="仿宋" w:hint="eastAsia"/>
          <w:sz w:val="32"/>
          <w:szCs w:val="32"/>
        </w:rPr>
        <w:t>亿元，同比增长</w:t>
      </w:r>
      <w:r>
        <w:rPr>
          <w:rFonts w:ascii="仿宋" w:eastAsia="仿宋" w:hAnsi="仿宋" w:cs="仿宋" w:hint="eastAsia"/>
          <w:sz w:val="32"/>
          <w:szCs w:val="32"/>
        </w:rPr>
        <w:t>4.15</w:t>
      </w:r>
      <w:r>
        <w:rPr>
          <w:rFonts w:ascii="仿宋" w:eastAsia="仿宋" w:hAnsi="仿宋" w:cs="仿宋" w:hint="eastAsia"/>
          <w:sz w:val="32"/>
          <w:szCs w:val="32"/>
        </w:rPr>
        <w:t>％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、茅草街污水处理、第一污污水处理厂、第二污污水处理厂、其他乡镇污水处理等四个项目。完成各污水处理厂水质检测提标及设施设备运营监管，完成年度污水处理核算。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年各污水处理厂通过监管、核算，污水处理费已经全部结清。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11</w:t>
      </w:r>
      <w:r>
        <w:rPr>
          <w:rFonts w:ascii="Times New Roman" w:eastAsia="仿宋" w:hAnsi="Times New Roman" w:cs="Times New Roman" w:hint="eastAsia"/>
          <w:sz w:val="32"/>
          <w:szCs w:val="32"/>
        </w:rPr>
        <w:t>、施工图审查。按照法律、法规对施工图进行审查。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年全县施工图全部按要求送去益阳市</w:t>
      </w:r>
      <w:r>
        <w:rPr>
          <w:rFonts w:ascii="Times New Roman" w:eastAsia="仿宋" w:hAnsi="Times New Roman" w:cs="Times New Roman" w:hint="eastAsia"/>
          <w:sz w:val="32"/>
          <w:szCs w:val="32"/>
        </w:rPr>
        <w:t>施工图审中心进行了审查合格。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Times New Roman" w:eastAsia="仿宋" w:hAnsi="Times New Roman" w:cs="Times New Roman" w:hint="eastAsia"/>
          <w:sz w:val="32"/>
          <w:szCs w:val="32"/>
        </w:rPr>
        <w:t>、人防专项。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年依法对城市和重要经济目标的人民防空建设进行了监督检查；指导城市防空袭方案的制定、组织人民防空专业队伍培训；承担县政府赋予的应急救援任务；收取人防易地建设费已全额上缴非税局。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13</w:t>
      </w:r>
      <w:r>
        <w:rPr>
          <w:rFonts w:ascii="Times New Roman" w:eastAsia="仿宋" w:hAnsi="Times New Roman" w:cs="Times New Roman" w:hint="eastAsia"/>
          <w:sz w:val="32"/>
          <w:szCs w:val="32"/>
        </w:rPr>
        <w:t>、白蚁防治。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完成了城区房屋和德昌公园树木白蚁防治。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14</w:t>
      </w:r>
      <w:r>
        <w:rPr>
          <w:rFonts w:ascii="Times New Roman" w:eastAsia="仿宋" w:hAnsi="Times New Roman" w:cs="Times New Roman" w:hint="eastAsia"/>
          <w:sz w:val="32"/>
          <w:szCs w:val="32"/>
        </w:rPr>
        <w:t>、水体专项。污水处理厂建设及城市配套管网。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年完成了一污北侧群众补偿，一污老旧设备更换；完成乡镇污水管网补短板工程。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大通湖流域益阳市南县污水处理厂及配套管网项目。完成了第三污、第四污污水处理厂建设土地报批及相关配套管网工程。</w:t>
      </w:r>
    </w:p>
    <w:p w:rsidR="00176D63" w:rsidRDefault="000460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二、绩效评价工作情况</w:t>
      </w:r>
      <w:r>
        <w:rPr>
          <w:rFonts w:ascii="黑体" w:eastAsia="黑体" w:hAnsi="黑体" w:cs="黑体" w:hint="eastAsia"/>
          <w:sz w:val="32"/>
          <w:szCs w:val="32"/>
        </w:rPr>
        <w:t>。</w:t>
      </w:r>
    </w:p>
    <w:p w:rsidR="00176D63" w:rsidRDefault="000460E5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绩效评价目的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通过绩效评价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了解专项资金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使用和管理情况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及时发现项目资金管理中存在的问题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为加强</w:t>
      </w: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>
        <w:rPr>
          <w:rFonts w:ascii="Times New Roman" w:eastAsia="仿宋" w:hAnsi="Times New Roman" w:cs="Times New Roman"/>
          <w:sz w:val="32"/>
          <w:szCs w:val="32"/>
        </w:rPr>
        <w:t>支出的规范化管理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提高专项资金的使用效益提供重要的参考依据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176D63" w:rsidRDefault="000460E5">
      <w:pPr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（二）项目资金实际使用情况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南</w:t>
      </w:r>
      <w:r>
        <w:rPr>
          <w:rFonts w:ascii="Times New Roman" w:eastAsia="仿宋" w:hAnsi="Times New Roman" w:cs="Times New Roman" w:hint="eastAsia"/>
          <w:sz w:val="32"/>
          <w:szCs w:val="32"/>
        </w:rPr>
        <w:t>县</w:t>
      </w:r>
      <w:r>
        <w:rPr>
          <w:rFonts w:ascii="Times New Roman" w:eastAsia="仿宋" w:hAnsi="Times New Roman" w:cs="Times New Roman"/>
          <w:sz w:val="32"/>
          <w:szCs w:val="32"/>
        </w:rPr>
        <w:t>住房和</w:t>
      </w:r>
      <w:r>
        <w:rPr>
          <w:rFonts w:ascii="Times New Roman" w:eastAsia="仿宋" w:hAnsi="Times New Roman" w:cs="Times New Roman" w:hint="eastAsia"/>
          <w:sz w:val="32"/>
          <w:szCs w:val="32"/>
        </w:rPr>
        <w:t>城</w:t>
      </w:r>
      <w:r>
        <w:rPr>
          <w:rFonts w:ascii="Times New Roman" w:eastAsia="仿宋" w:hAnsi="Times New Roman" w:cs="Times New Roman"/>
          <w:sz w:val="32"/>
          <w:szCs w:val="32"/>
        </w:rPr>
        <w:t>乡建设局</w:t>
      </w: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/>
          <w:sz w:val="32"/>
          <w:szCs w:val="32"/>
        </w:rPr>
        <w:t>年度专项资金</w:t>
      </w:r>
      <w:r>
        <w:rPr>
          <w:rFonts w:ascii="Times New Roman" w:eastAsia="仿宋" w:hAnsi="Times New Roman" w:cs="Times New Roman" w:hint="eastAsia"/>
          <w:sz w:val="32"/>
          <w:szCs w:val="32"/>
        </w:rPr>
        <w:t>支出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15491.05</w:t>
      </w:r>
      <w:r>
        <w:rPr>
          <w:rFonts w:ascii="Times New Roman" w:eastAsia="仿宋" w:hAnsi="Times New Roman" w:cs="Times New Roman" w:hint="eastAsia"/>
          <w:sz w:val="32"/>
          <w:szCs w:val="32"/>
        </w:rPr>
        <w:t>万</w:t>
      </w:r>
      <w:r>
        <w:rPr>
          <w:rFonts w:ascii="Times New Roman" w:eastAsia="仿宋" w:hAnsi="Times New Roman" w:cs="Times New Roman"/>
          <w:sz w:val="32"/>
          <w:szCs w:val="32"/>
        </w:rPr>
        <w:t>元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项目资金到位率为</w:t>
      </w:r>
      <w:r>
        <w:rPr>
          <w:rFonts w:ascii="Times New Roman" w:eastAsia="仿宋" w:hAnsi="Times New Roman" w:cs="Times New Roman" w:hint="eastAsia"/>
          <w:sz w:val="32"/>
          <w:szCs w:val="32"/>
        </w:rPr>
        <w:t>100 %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/>
          <w:sz w:val="32"/>
          <w:szCs w:val="32"/>
        </w:rPr>
        <w:t>具体支出列示如下表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tbl>
      <w:tblPr>
        <w:tblStyle w:val="a3"/>
        <w:tblW w:w="0" w:type="auto"/>
        <w:tblLook w:val="04A0"/>
      </w:tblPr>
      <w:tblGrid>
        <w:gridCol w:w="4794"/>
        <w:gridCol w:w="3675"/>
      </w:tblGrid>
      <w:tr w:rsidR="00176D63">
        <w:trPr>
          <w:trHeight w:val="707"/>
        </w:trPr>
        <w:tc>
          <w:tcPr>
            <w:tcW w:w="4794" w:type="dxa"/>
            <w:vAlign w:val="center"/>
          </w:tcPr>
          <w:p w:rsidR="00176D63" w:rsidRDefault="000460E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3675" w:type="dxa"/>
            <w:vAlign w:val="center"/>
          </w:tcPr>
          <w:p w:rsidR="00176D63" w:rsidRDefault="000460E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金额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万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元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)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农村危房改造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1558.66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建筑市场质量安全监督和宣传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45.5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黑臭水治理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185.58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lastRenderedPageBreak/>
              <w:t>南洲佳苑工程建设项目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2515.46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纪检监察专项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扫黑除恶专项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污水管理经费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55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招商引资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13.89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茅草街污水处理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44.91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一污污水处理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363.79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二污污水处理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452.42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其他乡镇污水处理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53.74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施工图审查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357.1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人防专项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60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白蚁防治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16.4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水体专项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2519.4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2020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大通湖流域益阳市南县污水处理厂及配套管网项目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7239.2</w:t>
            </w:r>
          </w:p>
        </w:tc>
      </w:tr>
      <w:tr w:rsidR="00176D63">
        <w:trPr>
          <w:trHeight w:val="707"/>
        </w:trPr>
        <w:tc>
          <w:tcPr>
            <w:tcW w:w="4794" w:type="dxa"/>
          </w:tcPr>
          <w:p w:rsidR="00176D63" w:rsidRDefault="000460E5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合计</w:t>
            </w:r>
          </w:p>
        </w:tc>
        <w:tc>
          <w:tcPr>
            <w:tcW w:w="3675" w:type="dxa"/>
          </w:tcPr>
          <w:p w:rsidR="00176D63" w:rsidRDefault="000460E5">
            <w:pPr>
              <w:jc w:val="righ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15491.05</w:t>
            </w:r>
          </w:p>
        </w:tc>
      </w:tr>
    </w:tbl>
    <w:p w:rsidR="00176D63" w:rsidRDefault="00176D63">
      <w:pPr>
        <w:rPr>
          <w:rFonts w:ascii="Times New Roman" w:eastAsia="仿宋" w:hAnsi="Times New Roman" w:cs="Times New Roman"/>
          <w:sz w:val="32"/>
          <w:szCs w:val="32"/>
        </w:rPr>
      </w:pPr>
    </w:p>
    <w:p w:rsidR="00176D63" w:rsidRDefault="000460E5">
      <w:pPr>
        <w:ind w:firstLineChars="100" w:firstLine="321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（三）项目组织情况分析</w:t>
      </w:r>
    </w:p>
    <w:p w:rsidR="00176D63" w:rsidRDefault="000460E5">
      <w:pPr>
        <w:ind w:firstLineChars="200" w:firstLine="6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 w:hint="eastAsia"/>
          <w:sz w:val="30"/>
          <w:szCs w:val="30"/>
        </w:rPr>
        <w:t>制度建设情况。</w:t>
      </w:r>
      <w:r>
        <w:rPr>
          <w:rFonts w:ascii="仿宋_GB2312" w:eastAsia="仿宋_GB2312" w:hint="eastAsia"/>
          <w:sz w:val="32"/>
          <w:szCs w:val="32"/>
        </w:rPr>
        <w:t>完善</w:t>
      </w:r>
      <w:r>
        <w:rPr>
          <w:rFonts w:ascii="仿宋_GB2312" w:eastAsia="仿宋_GB2312" w:hint="eastAsia"/>
          <w:sz w:val="32"/>
          <w:szCs w:val="32"/>
        </w:rPr>
        <w:t>了《南县住房和城乡建设局机关管理制度》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《南县住房和城乡建设局财务管理制度》</w:t>
      </w:r>
      <w:r>
        <w:rPr>
          <w:rFonts w:ascii="仿宋_GB2312" w:eastAsia="仿宋_GB2312" w:hint="eastAsia"/>
          <w:sz w:val="32"/>
          <w:szCs w:val="32"/>
        </w:rPr>
        <w:t>《专项资金管理制度》</w:t>
      </w:r>
      <w:r>
        <w:rPr>
          <w:rFonts w:ascii="仿宋_GB2312" w:eastAsia="仿宋_GB2312" w:hint="eastAsia"/>
          <w:sz w:val="32"/>
          <w:szCs w:val="32"/>
        </w:rPr>
        <w:t>等一系列</w:t>
      </w:r>
      <w:r>
        <w:rPr>
          <w:rFonts w:ascii="仿宋_GB2312" w:eastAsia="仿宋_GB2312" w:hint="eastAsia"/>
          <w:sz w:val="32"/>
          <w:szCs w:val="32"/>
        </w:rPr>
        <w:t>资金</w:t>
      </w:r>
      <w:r>
        <w:rPr>
          <w:rFonts w:ascii="仿宋_GB2312" w:eastAsia="仿宋_GB2312" w:hint="eastAsia"/>
          <w:sz w:val="32"/>
          <w:szCs w:val="32"/>
        </w:rPr>
        <w:t>内</w:t>
      </w:r>
      <w:r>
        <w:rPr>
          <w:rFonts w:ascii="仿宋_GB2312" w:eastAsia="仿宋_GB2312" w:hint="eastAsia"/>
          <w:sz w:val="32"/>
          <w:szCs w:val="32"/>
        </w:rPr>
        <w:t>控</w:t>
      </w:r>
      <w:r>
        <w:rPr>
          <w:rFonts w:ascii="仿宋_GB2312" w:eastAsia="仿宋_GB2312" w:hint="eastAsia"/>
          <w:sz w:val="32"/>
          <w:szCs w:val="32"/>
        </w:rPr>
        <w:t>管理。明确了责任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完善了报账流程</w:t>
      </w:r>
      <w:r>
        <w:rPr>
          <w:rFonts w:ascii="仿宋_GB2312" w:eastAsia="仿宋_GB2312" w:hint="eastAsia"/>
          <w:sz w:val="32"/>
          <w:szCs w:val="32"/>
        </w:rPr>
        <w:t>、限定了</w:t>
      </w:r>
      <w:r>
        <w:rPr>
          <w:rFonts w:ascii="仿宋_GB2312" w:eastAsia="仿宋_GB2312" w:hint="eastAsia"/>
          <w:sz w:val="32"/>
          <w:szCs w:val="32"/>
        </w:rPr>
        <w:t>权限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规范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财务管理工作。专项立项和预算资金申请、分配、使用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一律由局党组集体研究决定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对资金拨付、使用、验收实施全程监督，做到专款专用，无截留、挤占、挪用、虚列支出等</w:t>
      </w:r>
      <w:r>
        <w:rPr>
          <w:rFonts w:ascii="仿宋_GB2312" w:eastAsia="仿宋_GB2312" w:hint="eastAsia"/>
          <w:sz w:val="32"/>
          <w:szCs w:val="32"/>
        </w:rPr>
        <w:t>违规违纪问题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、日常管理。</w:t>
      </w:r>
      <w:r>
        <w:rPr>
          <w:rFonts w:ascii="Times New Roman" w:eastAsia="仿宋" w:hAnsi="Times New Roman" w:cs="Times New Roman" w:hint="eastAsia"/>
          <w:sz w:val="32"/>
          <w:szCs w:val="32"/>
        </w:rPr>
        <w:t>项目管理</w:t>
      </w:r>
      <w:r>
        <w:rPr>
          <w:rFonts w:ascii="Times New Roman" w:eastAsia="仿宋" w:hAnsi="Times New Roman" w:cs="Times New Roman"/>
          <w:sz w:val="32"/>
          <w:szCs w:val="32"/>
        </w:rPr>
        <w:t>采取现场询问、走访调查等方式进行</w:t>
      </w:r>
      <w:r>
        <w:rPr>
          <w:rFonts w:ascii="Times New Roman" w:eastAsia="仿宋" w:hAnsi="Times New Roman" w:cs="Times New Roman" w:hint="eastAsia"/>
          <w:sz w:val="32"/>
          <w:szCs w:val="32"/>
        </w:rPr>
        <w:t>。制定了岗位责任制，按股室责任到位，安排专人记录项目进程、核实工程质量。</w:t>
      </w:r>
    </w:p>
    <w:p w:rsidR="00176D63" w:rsidRDefault="000460E5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三、项目</w:t>
      </w:r>
      <w:r>
        <w:rPr>
          <w:rFonts w:ascii="黑体" w:eastAsia="黑体" w:hAnsi="黑体" w:cs="黑体" w:hint="eastAsia"/>
          <w:sz w:val="32"/>
          <w:szCs w:val="32"/>
        </w:rPr>
        <w:t>绩效情况</w:t>
      </w:r>
    </w:p>
    <w:p w:rsidR="00176D63" w:rsidRDefault="000460E5">
      <w:pPr>
        <w:spacing w:line="560" w:lineRule="exact"/>
        <w:ind w:firstLineChars="200" w:firstLine="643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（一）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项目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经济性效益。</w:t>
      </w:r>
    </w:p>
    <w:p w:rsidR="00176D63" w:rsidRDefault="000460E5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2020</w:t>
      </w:r>
      <w:r>
        <w:rPr>
          <w:rFonts w:ascii="Times New Roman" w:eastAsia="仿宋" w:hAnsi="Times New Roman" w:cs="Times New Roman" w:hint="eastAsia"/>
          <w:sz w:val="32"/>
          <w:szCs w:val="32"/>
        </w:rPr>
        <w:t>年收取基础设施建设配套费</w:t>
      </w:r>
      <w:r>
        <w:rPr>
          <w:rFonts w:ascii="Times New Roman" w:eastAsia="仿宋" w:hAnsi="Times New Roman" w:cs="Times New Roman" w:hint="eastAsia"/>
          <w:sz w:val="32"/>
          <w:szCs w:val="32"/>
        </w:rPr>
        <w:t>782.24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万元，人防异地建设费</w:t>
      </w:r>
      <w:r>
        <w:rPr>
          <w:rFonts w:ascii="Times New Roman" w:eastAsia="仿宋" w:hAnsi="Times New Roman" w:cs="Times New Roman" w:hint="eastAsia"/>
          <w:sz w:val="32"/>
          <w:szCs w:val="32"/>
        </w:rPr>
        <w:t>234.26</w:t>
      </w:r>
      <w:r>
        <w:rPr>
          <w:rFonts w:ascii="Times New Roman" w:eastAsia="仿宋" w:hAnsi="Times New Roman" w:cs="Times New Roman" w:hint="eastAsia"/>
          <w:sz w:val="32"/>
          <w:szCs w:val="32"/>
        </w:rPr>
        <w:t>万元，已全额上缴南县财政局非税管理。</w:t>
      </w:r>
      <w:r>
        <w:rPr>
          <w:rFonts w:ascii="仿宋" w:eastAsia="仿宋" w:hAnsi="仿宋" w:cs="仿宋" w:hint="eastAsia"/>
          <w:sz w:val="32"/>
          <w:szCs w:val="32"/>
        </w:rPr>
        <w:t>全年完成立项争资</w:t>
      </w:r>
      <w:r>
        <w:rPr>
          <w:rFonts w:ascii="仿宋" w:eastAsia="仿宋" w:hAnsi="仿宋" w:cs="仿宋" w:hint="eastAsia"/>
          <w:sz w:val="32"/>
          <w:szCs w:val="32"/>
        </w:rPr>
        <w:t>1.6</w:t>
      </w:r>
      <w:r>
        <w:rPr>
          <w:rFonts w:ascii="仿宋" w:eastAsia="仿宋" w:hAnsi="仿宋" w:cs="仿宋" w:hint="eastAsia"/>
          <w:sz w:val="32"/>
          <w:szCs w:val="32"/>
        </w:rPr>
        <w:t>亿元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核定建安造价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亿元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76D63" w:rsidRDefault="000460E5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int="eastAsia"/>
          <w:b/>
          <w:bCs/>
          <w:sz w:val="32"/>
          <w:szCs w:val="32"/>
        </w:rPr>
        <w:t>）效率性绩效。</w:t>
      </w:r>
      <w:r>
        <w:rPr>
          <w:rFonts w:ascii="仿宋_GB2312" w:eastAsia="仿宋_GB2312" w:hint="eastAsia"/>
          <w:sz w:val="32"/>
          <w:szCs w:val="32"/>
        </w:rPr>
        <w:t>项目预算完成率、调整率、支付进度率、结转经费控制率、政府采购执行率全部达标。</w:t>
      </w:r>
    </w:p>
    <w:p w:rsidR="00176D63" w:rsidRDefault="000460E5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（三）可持续性评价。</w:t>
      </w:r>
      <w:r>
        <w:rPr>
          <w:rFonts w:ascii="仿宋_GB2312" w:eastAsia="仿宋_GB2312" w:hint="eastAsia"/>
          <w:sz w:val="32"/>
          <w:szCs w:val="32"/>
        </w:rPr>
        <w:t>项目在资金使用上严格遵照国家财经法规、专项资金管理规定和财务管理制度执行。各项目实施顺利，按计划开工，按计划实施，按计划完工。</w:t>
      </w:r>
      <w:r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176D63" w:rsidRDefault="000460E5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lastRenderedPageBreak/>
        <w:t>（四）服务对象满意度。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年按年初目标完成了各项工作任务，尤其在城乡</w:t>
      </w:r>
      <w:r>
        <w:rPr>
          <w:rFonts w:ascii="仿宋_GB2312" w:eastAsia="仿宋_GB2312" w:hint="eastAsia"/>
          <w:sz w:val="32"/>
          <w:szCs w:val="32"/>
        </w:rPr>
        <w:t>污水和黑臭水体治理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供水供气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农村危房改造</w:t>
      </w:r>
      <w:r>
        <w:rPr>
          <w:rFonts w:ascii="仿宋_GB2312" w:eastAsia="仿宋_GB2312" w:hint="eastAsia"/>
          <w:sz w:val="32"/>
          <w:szCs w:val="32"/>
        </w:rPr>
        <w:t>等改善民生方面发挥了积极作用，取得了新的成绩，赢得了人民群众的广泛好评。</w:t>
      </w:r>
    </w:p>
    <w:p w:rsidR="00176D63" w:rsidRDefault="000460E5">
      <w:p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（五）评价结论。</w:t>
      </w:r>
      <w:r>
        <w:rPr>
          <w:rFonts w:ascii="仿宋_GB2312" w:eastAsia="仿宋_GB2312" w:hint="eastAsia"/>
          <w:sz w:val="32"/>
          <w:szCs w:val="32"/>
        </w:rPr>
        <w:t>南县住房和城乡建设局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年项目支出对照绩效评价指标体系，从决策、项目资金管理、工程监管等方面进行评价打分。此次项目支出评价综合得分</w:t>
      </w:r>
      <w:r>
        <w:rPr>
          <w:rFonts w:ascii="仿宋_GB2312" w:eastAsia="仿宋_GB2312" w:hint="eastAsia"/>
          <w:sz w:val="32"/>
          <w:szCs w:val="32"/>
        </w:rPr>
        <w:t>89</w:t>
      </w:r>
      <w:r>
        <w:rPr>
          <w:rFonts w:ascii="仿宋_GB2312" w:eastAsia="仿宋_GB2312" w:hint="eastAsia"/>
          <w:sz w:val="32"/>
          <w:szCs w:val="32"/>
        </w:rPr>
        <w:t>分，</w:t>
      </w:r>
      <w:r>
        <w:rPr>
          <w:rFonts w:ascii="仿宋_GB2312" w:eastAsia="仿宋_GB2312" w:hint="eastAsia"/>
          <w:sz w:val="32"/>
          <w:szCs w:val="32"/>
        </w:rPr>
        <w:t>绩效等级为优。具体评分见南县住房和城乡建设局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2020</w:t>
      </w:r>
      <w:r>
        <w:rPr>
          <w:rFonts w:ascii="仿宋_GB2312" w:eastAsia="仿宋_GB2312" w:hint="eastAsia"/>
          <w:sz w:val="32"/>
          <w:szCs w:val="32"/>
        </w:rPr>
        <w:t>年部门整体支出绩效自评指标计分表。</w:t>
      </w:r>
    </w:p>
    <w:p w:rsidR="00176D63" w:rsidRDefault="000460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四、存在的问题</w:t>
      </w:r>
    </w:p>
    <w:p w:rsidR="00176D63" w:rsidRDefault="000460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（一）一般公共预算内项目资金逐年减少，管理经费不足；</w:t>
      </w:r>
    </w:p>
    <w:p w:rsidR="00176D63" w:rsidRDefault="000460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（二）项目管理人员不足；</w:t>
      </w:r>
    </w:p>
    <w:p w:rsidR="00176D63" w:rsidRDefault="000460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（三）施工过程记录需进一步完善；</w:t>
      </w:r>
    </w:p>
    <w:p w:rsidR="00176D63" w:rsidRDefault="000460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（四）县城第三污、第四污处理厂工程进度要加快；</w:t>
      </w:r>
    </w:p>
    <w:p w:rsidR="00176D63" w:rsidRDefault="000460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（五）建筑市场质量安全宣传和培训力度不够。</w:t>
      </w:r>
    </w:p>
    <w:p w:rsidR="00176D63" w:rsidRDefault="000460E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五、建议</w:t>
      </w:r>
    </w:p>
    <w:p w:rsidR="00176D63" w:rsidRDefault="000460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（一）定人定岗负责项目；</w:t>
      </w:r>
    </w:p>
    <w:p w:rsidR="00176D63" w:rsidRDefault="000460E5">
      <w:pPr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（二）建筑工匠培训每年增加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次；</w:t>
      </w:r>
    </w:p>
    <w:p w:rsidR="00176D63" w:rsidRDefault="000460E5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附表：</w:t>
      </w:r>
      <w:r>
        <w:rPr>
          <w:rFonts w:ascii="仿宋_GB2312" w:eastAsia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020</w:t>
      </w:r>
      <w:r>
        <w:rPr>
          <w:rFonts w:ascii="仿宋_GB2312" w:eastAsia="仿宋_GB2312" w:hint="eastAsia"/>
          <w:b/>
          <w:bCs/>
          <w:sz w:val="32"/>
          <w:szCs w:val="32"/>
        </w:rPr>
        <w:t>年项目支出绩效自评指标计分表</w:t>
      </w:r>
    </w:p>
    <w:p w:rsidR="00176D63" w:rsidRDefault="00176D63">
      <w:pPr>
        <w:spacing w:line="560" w:lineRule="exact"/>
        <w:rPr>
          <w:rFonts w:ascii="黑体" w:eastAsia="黑体" w:hAnsi="黑体"/>
          <w:color w:val="000000"/>
          <w:sz w:val="28"/>
          <w:szCs w:val="28"/>
        </w:rPr>
      </w:pPr>
    </w:p>
    <w:p w:rsidR="00176D63" w:rsidRDefault="00176D63">
      <w:pPr>
        <w:spacing w:line="560" w:lineRule="exact"/>
        <w:rPr>
          <w:rFonts w:ascii="黑体" w:eastAsia="黑体" w:hAnsi="黑体"/>
          <w:color w:val="000000"/>
          <w:sz w:val="28"/>
          <w:szCs w:val="28"/>
        </w:rPr>
      </w:pPr>
    </w:p>
    <w:p w:rsidR="00176D63" w:rsidRDefault="000460E5">
      <w:pPr>
        <w:spacing w:line="560" w:lineRule="exact"/>
        <w:rPr>
          <w:rFonts w:ascii="黑体" w:eastAsia="黑体" w:hAnsi="黑体"/>
          <w:b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bCs/>
          <w:color w:val="000000"/>
          <w:sz w:val="30"/>
          <w:szCs w:val="30"/>
        </w:rPr>
        <w:t>附件</w:t>
      </w:r>
    </w:p>
    <w:p w:rsidR="00176D63" w:rsidRDefault="00176D63">
      <w:pPr>
        <w:spacing w:line="600" w:lineRule="exact"/>
        <w:rPr>
          <w:rFonts w:ascii="方正小标宋_GBK" w:eastAsia="方正小标宋_GBK" w:hAnsi="黑体"/>
          <w:color w:val="000000"/>
          <w:sz w:val="44"/>
          <w:szCs w:val="44"/>
        </w:rPr>
      </w:pPr>
    </w:p>
    <w:p w:rsidR="00176D63" w:rsidRDefault="000460E5">
      <w:pPr>
        <w:spacing w:line="600" w:lineRule="exact"/>
        <w:ind w:firstLineChars="100" w:firstLine="440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南县住房和城乡建设局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2020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年项目支出</w:t>
      </w:r>
    </w:p>
    <w:p w:rsidR="00176D63" w:rsidRDefault="000460E5">
      <w:pPr>
        <w:spacing w:line="600" w:lineRule="exact"/>
        <w:ind w:firstLineChars="500" w:firstLine="2200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绩效自评指标计分表</w:t>
      </w:r>
    </w:p>
    <w:p w:rsidR="00176D63" w:rsidRDefault="00176D63">
      <w:pPr>
        <w:spacing w:line="400" w:lineRule="exact"/>
        <w:ind w:firstLine="88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1"/>
        <w:gridCol w:w="848"/>
        <w:gridCol w:w="773"/>
        <w:gridCol w:w="712"/>
        <w:gridCol w:w="3136"/>
        <w:gridCol w:w="3760"/>
      </w:tblGrid>
      <w:tr w:rsidR="00176D63">
        <w:trPr>
          <w:trHeight w:val="8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 w:rsidR="00176D63">
        <w:trPr>
          <w:trHeight w:val="851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176D63" w:rsidRDefault="000460E5">
            <w:pPr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176D63" w:rsidRDefault="000460E5">
            <w:pPr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176D63" w:rsidRDefault="000460E5">
            <w:pPr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过程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程序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不及时但未影响项目进度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使用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财务制度健全</w:t>
            </w:r>
            <w:bookmarkStart w:id="0" w:name="_GoBack"/>
            <w:bookmarkEnd w:id="0"/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按计划开展（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按计划完工（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176D63" w:rsidRDefault="00176D63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176D63" w:rsidRDefault="00176D63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176D63" w:rsidRDefault="00176D63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数量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质量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成本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spacing w:line="26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效果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经济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25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环境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176D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对象满意度</w:t>
            </w:r>
          </w:p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autoSpaceDE w:val="0"/>
              <w:spacing w:line="260" w:lineRule="exact"/>
              <w:ind w:leftChars="20" w:left="42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176D63">
        <w:trPr>
          <w:trHeight w:val="85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eastAsia="黑体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D63" w:rsidRDefault="000460E5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76D63" w:rsidRDefault="00176D63">
      <w:pPr>
        <w:ind w:firstLine="640"/>
        <w:rPr>
          <w:rFonts w:ascii="仿宋_GB2312" w:hAnsi="宋体"/>
          <w:color w:val="000000"/>
        </w:rPr>
      </w:pPr>
    </w:p>
    <w:p w:rsidR="00176D63" w:rsidRDefault="00176D63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 w:rsidR="00176D63" w:rsidRDefault="00176D63">
      <w:pPr>
        <w:shd w:val="clear" w:color="auto" w:fill="FFFFFF"/>
        <w:spacing w:line="580" w:lineRule="exact"/>
        <w:rPr>
          <w:rFonts w:ascii="仿宋_GB2312" w:eastAsia="仿宋_GB2312"/>
          <w:color w:val="000000"/>
        </w:rPr>
      </w:pPr>
    </w:p>
    <w:p w:rsidR="00176D63" w:rsidRDefault="00176D63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sectPr w:rsidR="00176D63" w:rsidSect="00176D63">
      <w:pgSz w:w="11906" w:h="16838"/>
      <w:pgMar w:top="2098" w:right="1474" w:bottom="209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E5" w:rsidRDefault="000460E5" w:rsidP="00F77FBB">
      <w:r>
        <w:separator/>
      </w:r>
    </w:p>
  </w:endnote>
  <w:endnote w:type="continuationSeparator" w:id="1">
    <w:p w:rsidR="000460E5" w:rsidRDefault="000460E5" w:rsidP="00F77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E5" w:rsidRDefault="000460E5" w:rsidP="00F77FBB">
      <w:r>
        <w:separator/>
      </w:r>
    </w:p>
  </w:footnote>
  <w:footnote w:type="continuationSeparator" w:id="1">
    <w:p w:rsidR="000460E5" w:rsidRDefault="000460E5" w:rsidP="00F77F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9F6BED"/>
    <w:rsid w:val="000460E5"/>
    <w:rsid w:val="00176D63"/>
    <w:rsid w:val="00F77FBB"/>
    <w:rsid w:val="02881DA1"/>
    <w:rsid w:val="04D3375A"/>
    <w:rsid w:val="05FD3679"/>
    <w:rsid w:val="066A6254"/>
    <w:rsid w:val="079431DE"/>
    <w:rsid w:val="07DF704C"/>
    <w:rsid w:val="07E018E9"/>
    <w:rsid w:val="0A072F1E"/>
    <w:rsid w:val="0AEE0191"/>
    <w:rsid w:val="0BDF5FA5"/>
    <w:rsid w:val="0C3F76A3"/>
    <w:rsid w:val="0C7A4EB1"/>
    <w:rsid w:val="0E8C0239"/>
    <w:rsid w:val="0ED72DC9"/>
    <w:rsid w:val="10595E44"/>
    <w:rsid w:val="10DD06CF"/>
    <w:rsid w:val="11F5621E"/>
    <w:rsid w:val="127E0B73"/>
    <w:rsid w:val="138F0E78"/>
    <w:rsid w:val="13997F4C"/>
    <w:rsid w:val="174507FA"/>
    <w:rsid w:val="175F30D6"/>
    <w:rsid w:val="1B0C244F"/>
    <w:rsid w:val="1F6934E8"/>
    <w:rsid w:val="21076624"/>
    <w:rsid w:val="22595784"/>
    <w:rsid w:val="22E012BE"/>
    <w:rsid w:val="2704791C"/>
    <w:rsid w:val="278A506D"/>
    <w:rsid w:val="27BF6093"/>
    <w:rsid w:val="29C01C8C"/>
    <w:rsid w:val="29C01F2C"/>
    <w:rsid w:val="29F96EB4"/>
    <w:rsid w:val="2BA23ED7"/>
    <w:rsid w:val="2BAF29B9"/>
    <w:rsid w:val="2F844E13"/>
    <w:rsid w:val="2FDD3874"/>
    <w:rsid w:val="30C54286"/>
    <w:rsid w:val="31856EA6"/>
    <w:rsid w:val="339E3223"/>
    <w:rsid w:val="346823B2"/>
    <w:rsid w:val="356146D7"/>
    <w:rsid w:val="37556799"/>
    <w:rsid w:val="39B43537"/>
    <w:rsid w:val="3A2E532E"/>
    <w:rsid w:val="3C053CA3"/>
    <w:rsid w:val="3C263C26"/>
    <w:rsid w:val="3C734305"/>
    <w:rsid w:val="3FAD20C8"/>
    <w:rsid w:val="434B4A1E"/>
    <w:rsid w:val="45711262"/>
    <w:rsid w:val="45F32587"/>
    <w:rsid w:val="4714568F"/>
    <w:rsid w:val="47CF3B32"/>
    <w:rsid w:val="47DB533A"/>
    <w:rsid w:val="49EE4507"/>
    <w:rsid w:val="4A457605"/>
    <w:rsid w:val="4A9F6BED"/>
    <w:rsid w:val="4D1518F6"/>
    <w:rsid w:val="4D7E2604"/>
    <w:rsid w:val="4DC30876"/>
    <w:rsid w:val="4E4F5657"/>
    <w:rsid w:val="4FCD7F28"/>
    <w:rsid w:val="5183110E"/>
    <w:rsid w:val="52DE6451"/>
    <w:rsid w:val="56B30348"/>
    <w:rsid w:val="57900D50"/>
    <w:rsid w:val="5819097E"/>
    <w:rsid w:val="583A5C13"/>
    <w:rsid w:val="5A77529D"/>
    <w:rsid w:val="5C9447C0"/>
    <w:rsid w:val="5CB32E59"/>
    <w:rsid w:val="5CDD7319"/>
    <w:rsid w:val="5D9A2971"/>
    <w:rsid w:val="5E0E6926"/>
    <w:rsid w:val="5F726B3E"/>
    <w:rsid w:val="613A3445"/>
    <w:rsid w:val="61C462D5"/>
    <w:rsid w:val="64AD481C"/>
    <w:rsid w:val="64E315A8"/>
    <w:rsid w:val="65070F28"/>
    <w:rsid w:val="66F45D58"/>
    <w:rsid w:val="67853E49"/>
    <w:rsid w:val="690B789F"/>
    <w:rsid w:val="6B04502C"/>
    <w:rsid w:val="6B980783"/>
    <w:rsid w:val="6D0D111C"/>
    <w:rsid w:val="6D9210D4"/>
    <w:rsid w:val="7214743B"/>
    <w:rsid w:val="72A17D07"/>
    <w:rsid w:val="76E535AB"/>
    <w:rsid w:val="779A30A2"/>
    <w:rsid w:val="789E7E84"/>
    <w:rsid w:val="7D976CF5"/>
    <w:rsid w:val="7DFE6604"/>
    <w:rsid w:val="7E3C2522"/>
    <w:rsid w:val="7E5D0250"/>
    <w:rsid w:val="7EAD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D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76D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7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7FBB"/>
    <w:rPr>
      <w:kern w:val="2"/>
      <w:sz w:val="18"/>
      <w:szCs w:val="18"/>
    </w:rPr>
  </w:style>
  <w:style w:type="paragraph" w:styleId="a5">
    <w:name w:val="footer"/>
    <w:basedOn w:val="a"/>
    <w:link w:val="Char0"/>
    <w:rsid w:val="00F77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7F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717</Words>
  <Characters>4093</Characters>
  <Application>Microsoft Office Word</Application>
  <DocSecurity>0</DocSecurity>
  <Lines>34</Lines>
  <Paragraphs>9</Paragraphs>
  <ScaleCrop>false</ScaleCrop>
  <Company>Microsoft China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2021-01-15T01:22:00Z</cp:lastPrinted>
  <dcterms:created xsi:type="dcterms:W3CDTF">2022-02-04T03:00:00Z</dcterms:created>
  <dcterms:modified xsi:type="dcterms:W3CDTF">2022-02-04T03:00:00Z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6BFBA3F97D8E461C9A9770A8EA2C7D7B</vt:lpwstr>
  </property>
</Properties>
</file>