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南县老干部休养活动中心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2020年度预算绩效自评工作报告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按照《中共湖南省委办公厅 湖南省人民政府办公厅关于全面实施预算绩效管理的实施意见》（湘办发〔2019〕10号）和《南县财政局关于做好2020年度预算绩效自评工作的通知》（南财绩函〔2021〕3号）等文件精神要求，为进一步规范财政资金管理，牢固树立预算绩效理念，切实提高财政资金使用效益，我单位成立了以财务分管领导张建同志为组长的预算绩效自评工作小组，参照有关财政支出绩效评价指标体系，认真组织对2020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我中心为县委组织部所属副科级全额拨款的事业单位，在编在职人员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人，其中副科级干部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人。退休干部9人，其中退休科级干部6人，其他退休干部3人。</w:t>
      </w:r>
      <w:r>
        <w:rPr>
          <w:rFonts w:hint="eastAsia" w:ascii="仿宋_GB2312" w:hAnsi="仿宋_GB2312" w:eastAsia="仿宋_GB2312" w:cs="仿宋_GB2312"/>
          <w:sz w:val="32"/>
          <w:szCs w:val="32"/>
          <w:shd w:val="clear" w:color="auto" w:fill="FFFFFF"/>
        </w:rPr>
        <w:t>单位主要职责</w:t>
      </w:r>
      <w:r>
        <w:rPr>
          <w:rFonts w:hint="eastAsia" w:ascii="仿宋_GB2312" w:hAnsi="仿宋_GB2312" w:eastAsia="仿宋_GB2312" w:cs="仿宋_GB2312"/>
          <w:sz w:val="32"/>
          <w:szCs w:val="32"/>
          <w:shd w:val="clear" w:color="auto" w:fill="FFFFFF"/>
          <w:lang w:val="en-US" w:eastAsia="zh-CN"/>
        </w:rPr>
        <w:t>是</w:t>
      </w:r>
      <w:r>
        <w:rPr>
          <w:rFonts w:hint="eastAsia" w:ascii="仿宋_GB2312" w:hAnsi="仿宋_GB2312" w:eastAsia="仿宋_GB2312" w:cs="仿宋_GB2312"/>
          <w:sz w:val="32"/>
          <w:szCs w:val="32"/>
          <w:shd w:val="clear" w:color="auto" w:fill="FFFFFF"/>
        </w:rPr>
        <w:t>建立和完善老干部活动中心管理规章制度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做好老干部文体组织和老干部（老年）大学的日常管理服务工作</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承担离退休干部文艺娱乐健身活动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承办全县大型的老年干部文体活动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rPr>
        <w:t>县关工委的各项工作。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2020年部门决算收支完成情况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收入：329.03万元。同比上年度减少36.93万元，减少10.09％。其中：财政拨款收入317.73万元,同比上年度减少3.95万元，减少1.22％。其他收入11.29万元，同比上年度减少32.99万元，减少774.50％。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支出：325.24.万元，同比上年减少45.23万元，</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rPr>
        <w:t>12.20％。</w:t>
      </w:r>
      <w:r>
        <w:rPr>
          <w:rFonts w:hint="eastAsia" w:ascii="仿宋_GB2312" w:hAnsi="仿宋_GB2312" w:eastAsia="仿宋_GB2312" w:cs="仿宋_GB2312"/>
          <w:sz w:val="32"/>
          <w:szCs w:val="32"/>
        </w:rPr>
        <w:t xml:space="preserve">减少了公用经费的开支。其中：工资福利支出94.81万元，商品和服务支出117.36万元，对个人和家庭的补助支出105.05万元，资本性支出（办公设备购置）8.02万元。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（二）部门整体支出绩效目标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落实离退休老干部的政治、生活、医疗待遇，组织老干部开展各项文体活动，办好老干部大学，组织老干部各团队、协会的工作,做到老有所养、老有所乐、老有所医、老有所学；做好县关工委的各项工作。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预算资金合计329.03万元，2020年12月全部拨付到位，我单位根据年初预算编制及时制定实施计划。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了先有预算、后有执行、“用钱必问效、无效必问责”的新常态。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严格落实《预算法》及省、市、县绩效管理工作的有关规定，进一步规范财政资金的管理，强化财政支出绩效理念，提升部门责任意识，提高资金使用效益，促进</w:t>
      </w:r>
      <w:r>
        <w:rPr>
          <w:rFonts w:hint="eastAsia" w:ascii="仿宋_GB2312" w:hAnsi="仿宋_GB2312" w:eastAsia="仿宋_GB2312" w:cs="仿宋_GB2312"/>
          <w:sz w:val="32"/>
          <w:szCs w:val="32"/>
          <w:lang w:val="en-US" w:eastAsia="zh-CN"/>
        </w:rPr>
        <w:t>老干工作</w:t>
      </w:r>
      <w:r>
        <w:rPr>
          <w:rFonts w:hint="eastAsia" w:ascii="仿宋_GB2312" w:hAnsi="仿宋_GB2312" w:eastAsia="仿宋_GB2312" w:cs="仿宋_GB2312"/>
          <w:sz w:val="32"/>
          <w:szCs w:val="32"/>
        </w:rPr>
        <w:t>又好又快的发展。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的要求，我们成立了自评工作领导小组，对照自评方案进行研究和布署，财务人员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三、主要绩效及评价结论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（一）经济性效益分析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发放财政支持的部分离休干部无固定收入遗孀、配偶的生活补助。保证老干部活动中心正常运行，维护好中心的水电配套等一切设施。组织老干部开展经常性活动，包括每年</w:t>
      </w:r>
      <w:r>
        <w:rPr>
          <w:rFonts w:hint="eastAsia" w:ascii="仿宋_GB2312" w:hAnsi="仿宋_GB2312" w:eastAsia="仿宋_GB2312" w:cs="仿宋_GB2312"/>
          <w:sz w:val="32"/>
          <w:szCs w:val="32"/>
          <w:lang w:val="en-US" w:eastAsia="zh-CN"/>
        </w:rPr>
        <w:t>劳动节、国庆节、</w:t>
      </w:r>
      <w:r>
        <w:rPr>
          <w:rFonts w:hint="eastAsia" w:ascii="仿宋_GB2312" w:hAnsi="仿宋_GB2312" w:eastAsia="仿宋_GB2312" w:cs="仿宋_GB2312"/>
          <w:sz w:val="32"/>
          <w:szCs w:val="32"/>
        </w:rPr>
        <w:t>重阳</w:t>
      </w:r>
      <w:r>
        <w:rPr>
          <w:rFonts w:hint="eastAsia" w:ascii="仿宋_GB2312" w:hAnsi="仿宋_GB2312" w:eastAsia="仿宋_GB2312" w:cs="仿宋_GB2312"/>
          <w:sz w:val="32"/>
          <w:szCs w:val="32"/>
          <w:lang w:val="en-US" w:eastAsia="zh-CN"/>
        </w:rPr>
        <w:t>节</w:t>
      </w:r>
      <w:r>
        <w:rPr>
          <w:rFonts w:hint="eastAsia" w:ascii="仿宋_GB2312" w:hAnsi="仿宋_GB2312" w:eastAsia="仿宋_GB2312" w:cs="仿宋_GB2312"/>
          <w:sz w:val="32"/>
          <w:szCs w:val="32"/>
        </w:rPr>
        <w:t>等重要节日大型系列文体活动。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（二）社会性效益分析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举办老干部政治学习、离退休干部党支部书记培训和健康讲座，组织全县老干部健康检查。开展老干部网络宣传工作，组织老干部进行网络培训和管理，并添置有关网络设备。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干部祝寿、悼唁、住院探望等，帮扶特困老干部。办好老干部大学，力争达到老干部大学示范校标准。管理维护老干部休养所一切配套设施，并做好住所老同志及遗孀的节日慰问、生病探望和逝世悼念工作。做好全县的关工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（三）环境性效益分析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通过环境保护和垃圾分类知识宣传，倡导</w:t>
      </w:r>
      <w:r>
        <w:rPr>
          <w:rFonts w:hint="eastAsia" w:ascii="仿宋_GB2312" w:hAnsi="仿宋_GB2312" w:eastAsia="仿宋_GB2312" w:cs="仿宋_GB2312"/>
          <w:color w:val="auto"/>
          <w:sz w:val="32"/>
          <w:szCs w:val="32"/>
          <w:lang w:val="en-US" w:eastAsia="zh-CN"/>
        </w:rPr>
        <w:t>老干部</w:t>
      </w:r>
      <w:r>
        <w:rPr>
          <w:rFonts w:hint="eastAsia" w:ascii="仿宋_GB2312" w:hAnsi="仿宋_GB2312" w:eastAsia="仿宋_GB2312" w:cs="仿宋_GB2312"/>
          <w:color w:val="auto"/>
          <w:sz w:val="32"/>
          <w:szCs w:val="32"/>
        </w:rPr>
        <w:t>养成低碳、节能减排的科学生活方式。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（四）可持续性影响分析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通过一系列老干部活动工作的开展，将会不断提升全县爱老敬老的良好氛围。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本中心自身监督管理制度还有待健全。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五、有关建议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要设置项目资金台账，严格财务管理，规范会计核算。严格区分“基本支出”和“项目支出”，凡属预算安排的专项项目资金，支出时应归集到“项目支出”并按预算项目的分类进行明细核算，避免混淆与挪项；制定专项资金管理办法，加强专项资金的追踪检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科学制定年度绩效目标。年度绩效目标应结合单位职能、年度工作重点，细化量化可操作、可考核的绩效目标。制订《行政单位内部控制制度》，形成完整的内控体系，建立完善的绩效目标计划、实施、执行、检查、反馈、奖惩系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根据绩效目标，合理编制年度预算。结合上一年度预算执行情况及本年度预算收支变化因素，根据部门具体绩效目标，科学编制本年度预算，力求精准，尽量减少调项和追加，保持预算执行的严肃性。</w:t>
      </w:r>
      <w:r>
        <w:rPr>
          <w:rFonts w:hint="eastAsia" w:ascii="仿宋_GB2312" w:hAnsi="仿宋_GB2312" w:eastAsia="仿宋_GB2312" w:cs="仿宋_GB2312"/>
          <w:b/>
          <w:bCs/>
          <w:sz w:val="32"/>
          <w:szCs w:val="32"/>
        </w:rPr>
        <w:t>其他需要说明的问题：无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640"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南县老干部休养活动中心</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pPr>
      <w:r>
        <w:rPr>
          <w:rFonts w:hint="eastAsia" w:ascii="仿宋_GB2312" w:hAnsi="仿宋_GB2312" w:eastAsia="仿宋_GB2312" w:cs="仿宋_GB2312"/>
          <w:sz w:val="32"/>
          <w:szCs w:val="32"/>
        </w:rPr>
        <w:t>2021年3月9日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A4ECB"/>
    <w:rsid w:val="00135715"/>
    <w:rsid w:val="00147D82"/>
    <w:rsid w:val="00201F78"/>
    <w:rsid w:val="002B75E4"/>
    <w:rsid w:val="002D684B"/>
    <w:rsid w:val="004B5BD1"/>
    <w:rsid w:val="00721B52"/>
    <w:rsid w:val="007D6FCE"/>
    <w:rsid w:val="00813EBB"/>
    <w:rsid w:val="00871B0F"/>
    <w:rsid w:val="00927E1A"/>
    <w:rsid w:val="00E57993"/>
    <w:rsid w:val="00F66460"/>
    <w:rsid w:val="034911D9"/>
    <w:rsid w:val="063407A8"/>
    <w:rsid w:val="0D1D090D"/>
    <w:rsid w:val="13E154E5"/>
    <w:rsid w:val="242167A1"/>
    <w:rsid w:val="288F7F80"/>
    <w:rsid w:val="2DF9571A"/>
    <w:rsid w:val="42DA4ECB"/>
    <w:rsid w:val="4CBB3270"/>
    <w:rsid w:val="4D3F305F"/>
    <w:rsid w:val="5E86300D"/>
    <w:rsid w:val="616B5187"/>
    <w:rsid w:val="6A7247FC"/>
    <w:rsid w:val="77E6125A"/>
    <w:rsid w:val="79E75754"/>
    <w:rsid w:val="7FF75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318</Words>
  <Characters>1817</Characters>
  <Lines>15</Lines>
  <Paragraphs>4</Paragraphs>
  <TotalTime>123</TotalTime>
  <ScaleCrop>false</ScaleCrop>
  <LinksUpToDate>false</LinksUpToDate>
  <CharactersWithSpaces>2131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lenovo</cp:lastModifiedBy>
  <dcterms:modified xsi:type="dcterms:W3CDTF">2021-07-09T03:27:24Z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B7A84A585E8446FF860F01C1EB105A76</vt:lpwstr>
  </property>
</Properties>
</file>