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auto"/>
          <w:sz w:val="44"/>
          <w:szCs w:val="44"/>
          <w:lang w:val="en-US" w:eastAsia="zh-CN"/>
        </w:rPr>
        <w:t>青树嘴镇中心学校</w:t>
      </w:r>
      <w:r>
        <w:rPr>
          <w:rFonts w:hint="eastAsia" w:asciiTheme="minorEastAsia" w:hAnsiTheme="minorEastAsia" w:eastAsiaTheme="minorEastAsia" w:cstheme="minorEastAsia"/>
          <w:b/>
          <w:bCs/>
          <w:sz w:val="44"/>
          <w:szCs w:val="44"/>
        </w:rPr>
        <w:t>20</w:t>
      </w:r>
      <w:r>
        <w:rPr>
          <w:rFonts w:hint="eastAsia" w:asciiTheme="minorEastAsia" w:hAnsiTheme="minorEastAsia" w:eastAsiaTheme="minorEastAsia" w:cstheme="minorEastAsia"/>
          <w:b/>
          <w:bCs/>
          <w:sz w:val="44"/>
          <w:szCs w:val="44"/>
          <w:lang w:val="en-US" w:eastAsia="zh-CN"/>
        </w:rPr>
        <w:t>20</w:t>
      </w:r>
      <w:r>
        <w:rPr>
          <w:rFonts w:hint="eastAsia" w:asciiTheme="minorEastAsia" w:hAnsiTheme="minorEastAsia" w:eastAsiaTheme="minorEastAsia" w:cstheme="minorEastAsia"/>
          <w:b/>
          <w:bCs/>
          <w:sz w:val="44"/>
          <w:szCs w:val="44"/>
        </w:rPr>
        <w:t>年度预算绩效自评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工 作 报 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w:t>
      </w:r>
      <w:r>
        <w:rPr>
          <w:rFonts w:hint="eastAsia" w:ascii="仿宋" w:hAnsi="仿宋" w:eastAsia="仿宋" w:cs="仿宋"/>
          <w:sz w:val="32"/>
          <w:szCs w:val="32"/>
          <w:lang w:val="en-US" w:eastAsia="zh-CN"/>
        </w:rPr>
        <w:t>中共</w:t>
      </w:r>
      <w:r>
        <w:rPr>
          <w:rFonts w:hint="eastAsia" w:ascii="仿宋" w:hAnsi="仿宋" w:eastAsia="仿宋" w:cs="仿宋"/>
          <w:sz w:val="32"/>
          <w:szCs w:val="32"/>
        </w:rPr>
        <w:t>湖南省</w:t>
      </w:r>
      <w:r>
        <w:rPr>
          <w:rFonts w:hint="eastAsia" w:ascii="仿宋" w:hAnsi="仿宋" w:eastAsia="仿宋" w:cs="仿宋"/>
          <w:sz w:val="32"/>
          <w:szCs w:val="32"/>
          <w:lang w:val="en-US" w:eastAsia="zh-CN"/>
        </w:rPr>
        <w:t>委办公厅 湖南省人民政府办公厅关于全面实施预算绩效管理的实施意见</w:t>
      </w:r>
      <w:r>
        <w:rPr>
          <w:rFonts w:hint="eastAsia" w:ascii="仿宋" w:hAnsi="仿宋" w:eastAsia="仿宋" w:cs="仿宋"/>
          <w:sz w:val="32"/>
          <w:szCs w:val="32"/>
        </w:rPr>
        <w:t>》（湘</w:t>
      </w:r>
      <w:r>
        <w:rPr>
          <w:rFonts w:hint="eastAsia" w:ascii="仿宋" w:hAnsi="仿宋" w:eastAsia="仿宋" w:cs="仿宋"/>
          <w:sz w:val="32"/>
          <w:szCs w:val="32"/>
          <w:lang w:val="en-US" w:eastAsia="zh-CN"/>
        </w:rPr>
        <w:t>办</w:t>
      </w:r>
      <w:r>
        <w:rPr>
          <w:rFonts w:hint="eastAsia" w:ascii="仿宋" w:hAnsi="仿宋" w:eastAsia="仿宋" w:cs="仿宋"/>
          <w:sz w:val="32"/>
          <w:szCs w:val="32"/>
        </w:rPr>
        <w:t>发〔20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号）和《南县</w:t>
      </w:r>
      <w:r>
        <w:rPr>
          <w:rFonts w:hint="eastAsia" w:ascii="仿宋" w:hAnsi="仿宋" w:eastAsia="仿宋" w:cs="仿宋"/>
          <w:sz w:val="32"/>
          <w:szCs w:val="32"/>
          <w:lang w:val="en-US" w:eastAsia="zh-CN"/>
        </w:rPr>
        <w:t>财政局关于做好2020年度预算绩效自评工作的通知</w:t>
      </w:r>
      <w:r>
        <w:rPr>
          <w:rFonts w:hint="eastAsia" w:ascii="仿宋" w:hAnsi="仿宋" w:eastAsia="仿宋" w:cs="仿宋"/>
          <w:sz w:val="32"/>
          <w:szCs w:val="32"/>
        </w:rPr>
        <w:t>》（南</w:t>
      </w:r>
      <w:r>
        <w:rPr>
          <w:rFonts w:hint="eastAsia" w:ascii="仿宋" w:hAnsi="仿宋" w:eastAsia="仿宋" w:cs="仿宋"/>
          <w:sz w:val="32"/>
          <w:szCs w:val="32"/>
          <w:lang w:val="en-US" w:eastAsia="zh-CN"/>
        </w:rPr>
        <w:t>财绩函</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号）等文件精神要求，为进一步规范财政资金管理，牢固树立预算绩效理念，切实提高财政资金使用效益，我单位成立了以</w:t>
      </w:r>
      <w:r>
        <w:rPr>
          <w:rFonts w:hint="eastAsia" w:ascii="仿宋" w:hAnsi="仿宋" w:eastAsia="仿宋" w:cs="仿宋"/>
          <w:sz w:val="32"/>
          <w:szCs w:val="32"/>
          <w:lang w:val="en-US" w:eastAsia="zh-CN"/>
        </w:rPr>
        <w:t>涂先平</w:t>
      </w:r>
      <w:r>
        <w:rPr>
          <w:rFonts w:hint="eastAsia" w:ascii="仿宋" w:hAnsi="仿宋" w:eastAsia="仿宋" w:cs="仿宋"/>
          <w:sz w:val="32"/>
          <w:szCs w:val="32"/>
        </w:rPr>
        <w:t>同志为组长的</w:t>
      </w:r>
      <w:r>
        <w:rPr>
          <w:rFonts w:hint="eastAsia" w:ascii="仿宋" w:hAnsi="仿宋" w:eastAsia="仿宋" w:cs="仿宋"/>
          <w:sz w:val="32"/>
          <w:szCs w:val="32"/>
          <w:lang w:val="en-US" w:eastAsia="zh-CN"/>
        </w:rPr>
        <w:t>预算</w:t>
      </w:r>
      <w:r>
        <w:rPr>
          <w:rFonts w:hint="eastAsia" w:ascii="仿宋" w:hAnsi="仿宋" w:eastAsia="仿宋" w:cs="仿宋"/>
          <w:sz w:val="32"/>
          <w:szCs w:val="32"/>
        </w:rPr>
        <w:t>绩效自评工作小组，参照有关财政支出绩效评价指标体系，认真组织对20</w:t>
      </w:r>
      <w:r>
        <w:rPr>
          <w:rFonts w:hint="eastAsia" w:ascii="仿宋" w:hAnsi="仿宋" w:eastAsia="仿宋" w:cs="仿宋"/>
          <w:sz w:val="32"/>
          <w:szCs w:val="32"/>
          <w:lang w:val="en-US" w:eastAsia="zh-CN"/>
        </w:rPr>
        <w:t>20</w:t>
      </w:r>
      <w:r>
        <w:rPr>
          <w:rFonts w:hint="eastAsia" w:ascii="仿宋" w:hAnsi="仿宋" w:eastAsia="仿宋" w:cs="仿宋"/>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rPr>
      </w:pPr>
      <w:r>
        <w:rPr>
          <w:rFonts w:hint="eastAsia" w:ascii="仿宋" w:hAnsi="仿宋" w:eastAsia="仿宋" w:cs="仿宋"/>
          <w:color w:val="FF0000"/>
          <w:sz w:val="32"/>
          <w:szCs w:val="32"/>
          <w:lang w:val="zh-CN"/>
        </w:rPr>
        <w:t>南县青树嘴镇中心学校</w:t>
      </w:r>
      <w:r>
        <w:rPr>
          <w:rFonts w:hint="eastAsia" w:ascii="仿宋" w:hAnsi="仿宋" w:eastAsia="仿宋" w:cs="仿宋"/>
          <w:color w:val="FF0000"/>
          <w:sz w:val="32"/>
          <w:szCs w:val="32"/>
          <w:lang w:val="en-US" w:eastAsia="zh-CN"/>
        </w:rPr>
        <w:t>辖区有青树嘴镇中学、青树嘴镇中心小学等11个中小学、幼儿园</w:t>
      </w:r>
      <w:r>
        <w:rPr>
          <w:rFonts w:hint="eastAsia" w:ascii="仿宋" w:hAnsi="仿宋" w:eastAsia="仿宋" w:cs="仿宋"/>
          <w:color w:val="FF0000"/>
          <w:sz w:val="32"/>
          <w:szCs w:val="32"/>
          <w:lang w:val="zh-CN"/>
        </w:rPr>
        <w:t>。</w:t>
      </w:r>
      <w:r>
        <w:rPr>
          <w:rFonts w:hint="eastAsia" w:ascii="仿宋" w:hAnsi="仿宋" w:eastAsia="仿宋" w:cs="仿宋"/>
          <w:color w:val="FF0000"/>
          <w:sz w:val="32"/>
          <w:szCs w:val="32"/>
        </w:rPr>
        <w:t>南县</w:t>
      </w:r>
      <w:r>
        <w:rPr>
          <w:rFonts w:hint="eastAsia" w:ascii="仿宋" w:hAnsi="仿宋" w:eastAsia="仿宋" w:cs="仿宋"/>
          <w:color w:val="FF0000"/>
          <w:sz w:val="32"/>
          <w:szCs w:val="32"/>
          <w:lang w:val="en-US" w:eastAsia="zh-CN"/>
        </w:rPr>
        <w:t>青树嘴镇中心学校</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1</w:t>
      </w:r>
      <w:r>
        <w:rPr>
          <w:rFonts w:hint="eastAsia" w:ascii="仿宋" w:hAnsi="仿宋" w:eastAsia="仿宋" w:cs="仿宋"/>
          <w:color w:val="FF0000"/>
          <w:sz w:val="32"/>
          <w:szCs w:val="32"/>
        </w:rPr>
        <w:t>年共有</w:t>
      </w:r>
      <w:r>
        <w:rPr>
          <w:rFonts w:hint="eastAsia" w:ascii="仿宋" w:hAnsi="仿宋" w:eastAsia="仿宋" w:cs="仿宋"/>
          <w:color w:val="FF0000"/>
          <w:sz w:val="32"/>
          <w:szCs w:val="32"/>
          <w:lang w:val="en-US" w:eastAsia="zh-CN"/>
        </w:rPr>
        <w:t>教职</w:t>
      </w:r>
      <w:r>
        <w:rPr>
          <w:rFonts w:hint="eastAsia" w:ascii="仿宋" w:hAnsi="仿宋" w:eastAsia="仿宋" w:cs="仿宋"/>
          <w:color w:val="FF0000"/>
          <w:sz w:val="32"/>
          <w:szCs w:val="32"/>
        </w:rPr>
        <w:t>工</w:t>
      </w:r>
      <w:r>
        <w:rPr>
          <w:rFonts w:hint="eastAsia" w:ascii="仿宋" w:hAnsi="仿宋" w:eastAsia="仿宋" w:cs="仿宋"/>
          <w:color w:val="FF0000"/>
          <w:sz w:val="32"/>
          <w:szCs w:val="32"/>
          <w:lang w:val="en-US" w:eastAsia="zh-CN"/>
        </w:rPr>
        <w:t>263</w:t>
      </w:r>
      <w:r>
        <w:rPr>
          <w:rFonts w:hint="eastAsia" w:ascii="仿宋" w:hAnsi="仿宋" w:eastAsia="仿宋" w:cs="仿宋"/>
          <w:color w:val="FF0000"/>
          <w:sz w:val="32"/>
          <w:szCs w:val="32"/>
        </w:rPr>
        <w:t>人</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其中</w:t>
      </w:r>
      <w:r>
        <w:rPr>
          <w:rFonts w:hint="eastAsia" w:ascii="仿宋" w:hAnsi="仿宋" w:eastAsia="仿宋" w:cs="仿宋"/>
          <w:color w:val="FF0000"/>
          <w:sz w:val="32"/>
          <w:szCs w:val="32"/>
        </w:rPr>
        <w:t>在职在编人员</w:t>
      </w:r>
      <w:r>
        <w:rPr>
          <w:rFonts w:hint="eastAsia" w:ascii="仿宋" w:hAnsi="仿宋" w:eastAsia="仿宋" w:cs="仿宋"/>
          <w:color w:val="FF0000"/>
          <w:sz w:val="32"/>
          <w:szCs w:val="32"/>
          <w:lang w:val="en-US" w:eastAsia="zh-CN"/>
        </w:rPr>
        <w:t>197</w:t>
      </w:r>
      <w:r>
        <w:rPr>
          <w:rFonts w:hint="eastAsia" w:ascii="仿宋" w:hAnsi="仿宋" w:eastAsia="仿宋" w:cs="仿宋"/>
          <w:color w:val="FF0000"/>
          <w:sz w:val="32"/>
          <w:szCs w:val="32"/>
        </w:rPr>
        <w:t>人；长期临时工</w:t>
      </w:r>
      <w:r>
        <w:rPr>
          <w:rFonts w:hint="eastAsia" w:ascii="仿宋" w:hAnsi="仿宋" w:eastAsia="仿宋" w:cs="仿宋"/>
          <w:color w:val="FF0000"/>
          <w:sz w:val="32"/>
          <w:szCs w:val="32"/>
          <w:lang w:val="en-US" w:eastAsia="zh-CN"/>
        </w:rPr>
        <w:t>66</w:t>
      </w:r>
      <w:r>
        <w:rPr>
          <w:rFonts w:hint="eastAsia" w:ascii="仿宋" w:hAnsi="仿宋" w:eastAsia="仿宋" w:cs="仿宋"/>
          <w:color w:val="FF0000"/>
          <w:sz w:val="32"/>
          <w:szCs w:val="32"/>
        </w:rPr>
        <w:t>人；退休人员</w:t>
      </w:r>
      <w:r>
        <w:rPr>
          <w:rFonts w:hint="eastAsia" w:ascii="仿宋" w:hAnsi="仿宋" w:eastAsia="仿宋" w:cs="仿宋"/>
          <w:color w:val="FF0000"/>
          <w:sz w:val="32"/>
          <w:szCs w:val="32"/>
          <w:lang w:val="en-US" w:eastAsia="zh-CN"/>
        </w:rPr>
        <w:t>182</w:t>
      </w:r>
      <w:r>
        <w:rPr>
          <w:rFonts w:hint="eastAsia" w:ascii="仿宋" w:hAnsi="仿宋" w:eastAsia="仿宋" w:cs="仿宋"/>
          <w:color w:val="FF0000"/>
          <w:sz w:val="32"/>
          <w:szCs w:val="32"/>
        </w:rPr>
        <w:t>人；遗属人员</w:t>
      </w:r>
      <w:r>
        <w:rPr>
          <w:rFonts w:hint="eastAsia" w:ascii="仿宋" w:hAnsi="仿宋" w:eastAsia="仿宋" w:cs="仿宋"/>
          <w:color w:val="FF0000"/>
          <w:sz w:val="32"/>
          <w:szCs w:val="32"/>
          <w:lang w:val="en-US" w:eastAsia="zh-CN"/>
        </w:rPr>
        <w:t>27</w:t>
      </w:r>
      <w:r>
        <w:rPr>
          <w:rFonts w:hint="eastAsia" w:ascii="仿宋" w:hAnsi="仿宋" w:eastAsia="仿宋" w:cs="仿宋"/>
          <w:color w:val="FF0000"/>
          <w:sz w:val="32"/>
          <w:szCs w:val="32"/>
        </w:rPr>
        <w:t>人，</w:t>
      </w:r>
      <w:r>
        <w:rPr>
          <w:rFonts w:hint="eastAsia" w:ascii="仿宋" w:hAnsi="仿宋" w:eastAsia="仿宋" w:cs="仿宋"/>
          <w:color w:val="FF0000"/>
          <w:sz w:val="32"/>
          <w:szCs w:val="32"/>
          <w:lang w:val="en-US" w:eastAsia="zh-CN"/>
        </w:rPr>
        <w:t>退休人员</w:t>
      </w:r>
      <w:r>
        <w:rPr>
          <w:rFonts w:hint="eastAsia" w:ascii="仿宋" w:hAnsi="仿宋" w:eastAsia="仿宋" w:cs="仿宋"/>
          <w:color w:val="FF0000"/>
          <w:sz w:val="32"/>
          <w:szCs w:val="32"/>
        </w:rPr>
        <w:t>独生子女</w:t>
      </w:r>
      <w:r>
        <w:rPr>
          <w:rFonts w:hint="eastAsia" w:ascii="仿宋" w:hAnsi="仿宋" w:eastAsia="仿宋" w:cs="仿宋"/>
          <w:color w:val="FF0000"/>
          <w:sz w:val="32"/>
          <w:szCs w:val="32"/>
          <w:lang w:val="en-US" w:eastAsia="zh-CN"/>
        </w:rPr>
        <w:t>61</w:t>
      </w:r>
      <w:r>
        <w:rPr>
          <w:rFonts w:hint="eastAsia" w:ascii="仿宋" w:hAnsi="仿宋" w:eastAsia="仿宋" w:cs="仿宋"/>
          <w:color w:val="FF0000"/>
          <w:sz w:val="32"/>
          <w:szCs w:val="32"/>
        </w:rPr>
        <w:t>人</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在职人员独生子女87人</w:t>
      </w:r>
      <w:r>
        <w:rPr>
          <w:rFonts w:hint="eastAsia" w:ascii="仿宋" w:hAnsi="仿宋" w:eastAsia="仿宋" w:cs="仿宋"/>
          <w:color w:val="FF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年部门决算收支完成情况。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收入：</w:t>
      </w:r>
      <w:r>
        <w:rPr>
          <w:rFonts w:hint="eastAsia" w:ascii="仿宋" w:hAnsi="仿宋" w:eastAsia="仿宋" w:cs="仿宋"/>
          <w:color w:val="FF0000"/>
          <w:sz w:val="32"/>
          <w:szCs w:val="32"/>
          <w:lang w:val="en-US" w:eastAsia="zh-CN"/>
        </w:rPr>
        <w:t>3861.49</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w:t>
      </w:r>
      <w:r>
        <w:rPr>
          <w:rFonts w:hint="eastAsia" w:ascii="仿宋" w:hAnsi="仿宋" w:eastAsia="仿宋" w:cs="仿宋"/>
          <w:color w:val="FF0000"/>
          <w:sz w:val="32"/>
          <w:szCs w:val="32"/>
          <w:lang w:val="en-US" w:eastAsia="zh-CN"/>
        </w:rPr>
        <w:t>3610.65</w:t>
      </w:r>
      <w:r>
        <w:rPr>
          <w:rFonts w:hint="eastAsia" w:ascii="仿宋" w:hAnsi="仿宋" w:eastAsia="仿宋" w:cs="仿宋"/>
          <w:color w:val="auto"/>
          <w:sz w:val="32"/>
          <w:szCs w:val="32"/>
          <w:lang w:val="en-US" w:eastAsia="zh-CN"/>
        </w:rPr>
        <w:t>万元增加</w:t>
      </w:r>
      <w:r>
        <w:rPr>
          <w:rFonts w:hint="eastAsia" w:ascii="仿宋" w:hAnsi="仿宋" w:eastAsia="仿宋" w:cs="仿宋"/>
          <w:color w:val="FF0000"/>
          <w:sz w:val="32"/>
          <w:szCs w:val="32"/>
          <w:lang w:val="en-US" w:eastAsia="zh-CN"/>
        </w:rPr>
        <w:t>250.84</w:t>
      </w:r>
      <w:r>
        <w:rPr>
          <w:rFonts w:hint="eastAsia" w:ascii="仿宋" w:hAnsi="仿宋" w:eastAsia="仿宋" w:cs="仿宋"/>
          <w:color w:val="auto"/>
          <w:sz w:val="32"/>
          <w:szCs w:val="32"/>
          <w:lang w:val="en-US" w:eastAsia="zh-CN"/>
        </w:rPr>
        <w:t>万元，增加</w:t>
      </w:r>
      <w:r>
        <w:rPr>
          <w:rFonts w:hint="eastAsia" w:ascii="仿宋" w:hAnsi="仿宋" w:eastAsia="仿宋" w:cs="仿宋"/>
          <w:color w:val="FF0000"/>
          <w:sz w:val="32"/>
          <w:szCs w:val="32"/>
          <w:lang w:val="en-US" w:eastAsia="zh-CN"/>
        </w:rPr>
        <w:t>6.95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财政拨款收入</w:t>
      </w:r>
      <w:r>
        <w:rPr>
          <w:rFonts w:hint="eastAsia" w:ascii="仿宋" w:hAnsi="仿宋" w:eastAsia="仿宋" w:cs="仿宋"/>
          <w:color w:val="FF0000"/>
          <w:sz w:val="32"/>
          <w:szCs w:val="32"/>
          <w:lang w:val="en-US" w:eastAsia="zh-CN"/>
        </w:rPr>
        <w:t>3654.05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w:t>
      </w:r>
      <w:r>
        <w:rPr>
          <w:rFonts w:hint="eastAsia" w:ascii="仿宋" w:hAnsi="仿宋" w:eastAsia="仿宋" w:cs="仿宋"/>
          <w:color w:val="FF0000"/>
          <w:sz w:val="32"/>
          <w:szCs w:val="32"/>
          <w:lang w:val="en-US" w:eastAsia="zh-CN"/>
        </w:rPr>
        <w:t>3345.86</w:t>
      </w:r>
      <w:r>
        <w:rPr>
          <w:rFonts w:hint="eastAsia" w:ascii="仿宋" w:hAnsi="仿宋" w:eastAsia="仿宋" w:cs="仿宋"/>
          <w:color w:val="auto"/>
          <w:sz w:val="32"/>
          <w:szCs w:val="32"/>
          <w:lang w:val="en-US" w:eastAsia="zh-CN"/>
        </w:rPr>
        <w:t>万元增加</w:t>
      </w:r>
      <w:r>
        <w:rPr>
          <w:rFonts w:hint="eastAsia" w:ascii="仿宋" w:hAnsi="仿宋" w:eastAsia="仿宋" w:cs="仿宋"/>
          <w:color w:val="FF0000"/>
          <w:sz w:val="32"/>
          <w:szCs w:val="32"/>
          <w:lang w:val="en-US" w:eastAsia="zh-CN"/>
        </w:rPr>
        <w:t>308.19</w:t>
      </w:r>
      <w:r>
        <w:rPr>
          <w:rFonts w:hint="eastAsia" w:ascii="仿宋" w:hAnsi="仿宋" w:eastAsia="仿宋" w:cs="仿宋"/>
          <w:color w:val="auto"/>
          <w:sz w:val="32"/>
          <w:szCs w:val="32"/>
          <w:lang w:val="en-US" w:eastAsia="zh-CN"/>
        </w:rPr>
        <w:t>万元，增加</w:t>
      </w:r>
      <w:r>
        <w:rPr>
          <w:rFonts w:hint="eastAsia" w:ascii="仿宋" w:hAnsi="仿宋" w:eastAsia="仿宋" w:cs="仿宋"/>
          <w:color w:val="FF0000"/>
          <w:sz w:val="32"/>
          <w:szCs w:val="32"/>
          <w:lang w:val="en-US" w:eastAsia="zh-CN"/>
        </w:rPr>
        <w:t>9.21％</w:t>
      </w:r>
      <w:r>
        <w:rPr>
          <w:rFonts w:hint="eastAsia" w:ascii="仿宋" w:hAnsi="仿宋" w:eastAsia="仿宋" w:cs="仿宋"/>
          <w:color w:val="auto"/>
          <w:sz w:val="32"/>
          <w:szCs w:val="32"/>
          <w:lang w:val="en-US" w:eastAsia="zh-CN"/>
        </w:rPr>
        <w:t>。其他收入</w:t>
      </w:r>
      <w:r>
        <w:rPr>
          <w:rFonts w:hint="eastAsia" w:ascii="仿宋" w:hAnsi="仿宋" w:eastAsia="仿宋" w:cs="仿宋"/>
          <w:color w:val="FF0000"/>
          <w:sz w:val="32"/>
          <w:szCs w:val="32"/>
          <w:lang w:val="en-US" w:eastAsia="zh-CN"/>
        </w:rPr>
        <w:t>207.44</w:t>
      </w:r>
      <w:r>
        <w:rPr>
          <w:rFonts w:hint="eastAsia" w:ascii="仿宋" w:hAnsi="仿宋" w:eastAsia="仿宋" w:cs="仿宋"/>
          <w:color w:val="auto"/>
          <w:sz w:val="32"/>
          <w:szCs w:val="32"/>
          <w:lang w:val="en-US" w:eastAsia="zh-CN"/>
        </w:rPr>
        <w:t>万元，同比上年度</w:t>
      </w:r>
      <w:r>
        <w:rPr>
          <w:rFonts w:hint="eastAsia" w:ascii="仿宋" w:hAnsi="仿宋" w:eastAsia="仿宋" w:cs="仿宋"/>
          <w:color w:val="FF0000"/>
          <w:sz w:val="32"/>
          <w:szCs w:val="32"/>
          <w:lang w:val="en-US" w:eastAsia="zh-CN"/>
        </w:rPr>
        <w:t>264.79</w:t>
      </w:r>
      <w:r>
        <w:rPr>
          <w:rFonts w:hint="eastAsia" w:ascii="仿宋" w:hAnsi="仿宋" w:eastAsia="仿宋" w:cs="仿宋"/>
          <w:color w:val="auto"/>
          <w:sz w:val="32"/>
          <w:szCs w:val="32"/>
          <w:lang w:val="en-US" w:eastAsia="zh-CN"/>
        </w:rPr>
        <w:t>万元减少</w:t>
      </w:r>
      <w:r>
        <w:rPr>
          <w:rFonts w:hint="eastAsia" w:ascii="仿宋" w:hAnsi="仿宋" w:eastAsia="仿宋" w:cs="仿宋"/>
          <w:color w:val="FF0000"/>
          <w:sz w:val="32"/>
          <w:szCs w:val="32"/>
          <w:lang w:val="en-US" w:eastAsia="zh-CN"/>
        </w:rPr>
        <w:t>57.35</w:t>
      </w:r>
      <w:r>
        <w:rPr>
          <w:rFonts w:hint="eastAsia" w:ascii="仿宋" w:hAnsi="仿宋" w:eastAsia="仿宋" w:cs="仿宋"/>
          <w:color w:val="auto"/>
          <w:sz w:val="32"/>
          <w:szCs w:val="32"/>
          <w:lang w:val="en-US" w:eastAsia="zh-CN"/>
        </w:rPr>
        <w:t>万元，减少</w:t>
      </w:r>
      <w:r>
        <w:rPr>
          <w:rFonts w:hint="eastAsia" w:ascii="仿宋" w:hAnsi="仿宋" w:eastAsia="仿宋" w:cs="仿宋"/>
          <w:color w:val="FF0000"/>
          <w:sz w:val="32"/>
          <w:szCs w:val="32"/>
          <w:lang w:val="en-US" w:eastAsia="zh-CN"/>
        </w:rPr>
        <w:t>21.66％</w:t>
      </w:r>
      <w:r>
        <w:rPr>
          <w:rFonts w:hint="eastAsia" w:ascii="仿宋" w:hAnsi="仿宋" w:eastAsia="仿宋" w:cs="仿宋"/>
          <w:color w:val="auto"/>
          <w:sz w:val="32"/>
          <w:szCs w:val="32"/>
        </w:rPr>
        <w:t>。</w:t>
      </w:r>
      <w:r>
        <w:rPr>
          <w:rFonts w:hint="eastAsia" w:ascii="仿宋" w:hAnsi="仿宋" w:eastAsia="仿宋" w:cs="仿宋"/>
          <w:color w:val="FF0000"/>
          <w:sz w:val="32"/>
          <w:szCs w:val="32"/>
          <w:lang w:val="en-US" w:eastAsia="zh-CN"/>
        </w:rPr>
        <w:t>财政拨款收入增加主要是在职教师增加、学生人数也有所增加，其他收入减少主要是因为伙食费未纳入其他收入。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支出：</w:t>
      </w:r>
      <w:r>
        <w:rPr>
          <w:rFonts w:hint="eastAsia" w:ascii="仿宋" w:hAnsi="仿宋" w:eastAsia="仿宋" w:cs="仿宋"/>
          <w:color w:val="FF0000"/>
          <w:sz w:val="32"/>
          <w:szCs w:val="32"/>
          <w:lang w:val="en-US" w:eastAsia="zh-CN"/>
        </w:rPr>
        <w:t>3829.37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同比上年</w:t>
      </w:r>
      <w:r>
        <w:rPr>
          <w:rFonts w:hint="eastAsia" w:ascii="仿宋" w:hAnsi="仿宋" w:eastAsia="仿宋" w:cs="仿宋"/>
          <w:color w:val="FF0000"/>
          <w:sz w:val="32"/>
          <w:szCs w:val="32"/>
          <w:lang w:val="en-US" w:eastAsia="zh-CN"/>
        </w:rPr>
        <w:t>3610.65</w:t>
      </w:r>
      <w:r>
        <w:rPr>
          <w:rFonts w:hint="eastAsia" w:ascii="仿宋" w:hAnsi="仿宋" w:eastAsia="仿宋" w:cs="仿宋"/>
          <w:sz w:val="32"/>
          <w:szCs w:val="32"/>
          <w:lang w:val="en-US" w:eastAsia="zh-CN"/>
        </w:rPr>
        <w:t>万元增加</w:t>
      </w:r>
      <w:r>
        <w:rPr>
          <w:rFonts w:hint="eastAsia" w:ascii="仿宋" w:hAnsi="仿宋" w:eastAsia="仿宋" w:cs="仿宋"/>
          <w:color w:val="FF0000"/>
          <w:sz w:val="32"/>
          <w:szCs w:val="32"/>
          <w:lang w:val="en-US" w:eastAsia="zh-CN"/>
        </w:rPr>
        <w:t>218.72</w:t>
      </w:r>
      <w:r>
        <w:rPr>
          <w:rFonts w:hint="eastAsia" w:ascii="仿宋" w:hAnsi="仿宋" w:eastAsia="仿宋" w:cs="仿宋"/>
          <w:sz w:val="32"/>
          <w:szCs w:val="32"/>
          <w:lang w:val="en-US" w:eastAsia="zh-CN"/>
        </w:rPr>
        <w:t>万元，增加</w:t>
      </w:r>
      <w:r>
        <w:rPr>
          <w:rFonts w:hint="eastAsia" w:ascii="仿宋" w:hAnsi="仿宋" w:eastAsia="仿宋" w:cs="仿宋"/>
          <w:color w:val="FF0000"/>
          <w:sz w:val="32"/>
          <w:szCs w:val="32"/>
          <w:lang w:val="en-US" w:eastAsia="zh-CN"/>
        </w:rPr>
        <w:t>6.06</w:t>
      </w:r>
      <w:r>
        <w:rPr>
          <w:rFonts w:hint="eastAsia" w:ascii="仿宋" w:hAnsi="仿宋" w:eastAsia="仿宋" w:cs="仿宋"/>
          <w:sz w:val="32"/>
          <w:szCs w:val="32"/>
          <w:lang w:val="en-US" w:eastAsia="zh-CN"/>
        </w:rPr>
        <w:t>％。增加部分主要是学生增加、公用经费增加</w:t>
      </w:r>
      <w:r>
        <w:rPr>
          <w:rFonts w:hint="eastAsia" w:ascii="仿宋" w:hAnsi="仿宋" w:eastAsia="仿宋" w:cs="仿宋"/>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（二）部门整体支出绩效目标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FF0000"/>
          <w:sz w:val="32"/>
          <w:szCs w:val="32"/>
        </w:rPr>
      </w:pPr>
      <w:r>
        <w:rPr>
          <w:rFonts w:hint="eastAsia" w:ascii="仿宋_GB2312" w:hAnsi="仿宋_GB2312" w:eastAsia="仿宋_GB2312" w:cs="仿宋_GB2312"/>
          <w:color w:val="FF0000"/>
          <w:sz w:val="32"/>
          <w:szCs w:val="32"/>
        </w:rPr>
        <w:t>在全县年度绩效考评中，我们荣获</w:t>
      </w:r>
      <w:r>
        <w:rPr>
          <w:rFonts w:hint="eastAsia" w:ascii="仿宋_GB2312" w:hAnsi="仿宋_GB2312" w:eastAsia="仿宋_GB2312" w:cs="仿宋_GB2312"/>
          <w:color w:val="FF0000"/>
          <w:sz w:val="32"/>
          <w:szCs w:val="32"/>
          <w:lang w:val="en-US" w:eastAsia="zh-CN"/>
        </w:rPr>
        <w:t>全面工作先进单位</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在学习南嘴中学经验试点取得较大成绩，成功创建基金会青树嘴办事处</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阅读工作</w:t>
      </w:r>
      <w:r>
        <w:rPr>
          <w:rFonts w:hint="eastAsia" w:ascii="仿宋_GB2312" w:hAnsi="仿宋_GB2312" w:eastAsia="仿宋_GB2312" w:cs="仿宋_GB2312"/>
          <w:color w:val="FF0000"/>
          <w:sz w:val="32"/>
          <w:szCs w:val="32"/>
        </w:rPr>
        <w:t>我们位居</w:t>
      </w:r>
      <w:r>
        <w:rPr>
          <w:rFonts w:hint="eastAsia" w:ascii="仿宋_GB2312" w:hAnsi="仿宋_GB2312" w:eastAsia="仿宋_GB2312" w:cs="仿宋_GB2312"/>
          <w:color w:val="FF0000"/>
          <w:sz w:val="32"/>
          <w:szCs w:val="32"/>
          <w:lang w:val="en-US" w:eastAsia="zh-CN"/>
        </w:rPr>
        <w:t>先进</w:t>
      </w:r>
      <w:r>
        <w:rPr>
          <w:rFonts w:hint="eastAsia" w:ascii="仿宋_GB2312" w:hAnsi="仿宋_GB2312" w:eastAsia="仿宋_GB2312" w:cs="仿宋_GB2312"/>
          <w:color w:val="FF0000"/>
          <w:sz w:val="32"/>
          <w:szCs w:val="32"/>
        </w:rPr>
        <w:t>，得到</w:t>
      </w:r>
      <w:r>
        <w:rPr>
          <w:rFonts w:hint="eastAsia" w:ascii="仿宋_GB2312" w:hAnsi="仿宋_GB2312" w:eastAsia="仿宋_GB2312" w:cs="仿宋_GB2312"/>
          <w:color w:val="FF0000"/>
          <w:sz w:val="32"/>
          <w:szCs w:val="32"/>
          <w:lang w:val="en-US" w:eastAsia="zh-CN"/>
        </w:rPr>
        <w:t>上级</w:t>
      </w:r>
      <w:r>
        <w:rPr>
          <w:rFonts w:hint="eastAsia" w:ascii="仿宋_GB2312" w:hAnsi="仿宋_GB2312" w:eastAsia="仿宋_GB2312" w:cs="仿宋_GB2312"/>
          <w:color w:val="FF0000"/>
          <w:sz w:val="32"/>
          <w:szCs w:val="32"/>
        </w:rPr>
        <w:t>充分肯定。这一年，</w:t>
      </w:r>
      <w:r>
        <w:rPr>
          <w:rFonts w:hint="eastAsia" w:ascii="仿宋_GB2312" w:hAnsi="仿宋_GB2312" w:eastAsia="仿宋_GB2312" w:cs="仿宋_GB2312"/>
          <w:color w:val="FF0000"/>
          <w:sz w:val="32"/>
          <w:szCs w:val="32"/>
          <w:lang w:val="en-US" w:eastAsia="zh-CN"/>
        </w:rPr>
        <w:t>全县学校食堂管理工作现场会在我单位召开，安全工作成效显著，教学质量稳步提高</w:t>
      </w:r>
      <w:r>
        <w:rPr>
          <w:rFonts w:hint="eastAsia" w:ascii="仿宋_GB2312" w:eastAsia="仿宋_GB2312"/>
          <w:color w:val="FF0000"/>
          <w:sz w:val="32"/>
          <w:szCs w:val="32"/>
        </w:rPr>
        <w:t>，教育环境风清气正，教育氛围劲足心齐，发展态势持续向好。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财政</w:t>
      </w:r>
      <w:r>
        <w:rPr>
          <w:rFonts w:hint="eastAsia" w:ascii="仿宋" w:hAnsi="仿宋" w:eastAsia="仿宋" w:cs="仿宋"/>
          <w:sz w:val="32"/>
          <w:szCs w:val="32"/>
        </w:rPr>
        <w:t>预算资金合计</w:t>
      </w:r>
      <w:r>
        <w:rPr>
          <w:rFonts w:hint="eastAsia" w:ascii="仿宋" w:hAnsi="仿宋" w:eastAsia="仿宋" w:cs="仿宋"/>
          <w:color w:val="FF0000"/>
          <w:sz w:val="32"/>
          <w:szCs w:val="32"/>
          <w:lang w:val="en-US" w:eastAsia="zh-CN"/>
        </w:rPr>
        <w:t>3654.05</w:t>
      </w:r>
      <w:r>
        <w:rPr>
          <w:rFonts w:hint="eastAsia" w:ascii="仿宋" w:hAnsi="仿宋" w:eastAsia="仿宋" w:cs="仿宋"/>
          <w:sz w:val="32"/>
          <w:szCs w:val="32"/>
        </w:rPr>
        <w:t>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月全部</w:t>
      </w:r>
      <w:r>
        <w:rPr>
          <w:rFonts w:hint="eastAsia" w:ascii="仿宋" w:hAnsi="仿宋" w:eastAsia="仿宋" w:cs="仿宋"/>
          <w:sz w:val="32"/>
          <w:szCs w:val="32"/>
          <w:lang w:eastAsia="zh-CN"/>
        </w:rPr>
        <w:t>拨付</w:t>
      </w:r>
      <w:r>
        <w:rPr>
          <w:rFonts w:hint="eastAsia" w:ascii="仿宋" w:hAnsi="仿宋" w:eastAsia="仿宋" w:cs="仿宋"/>
          <w:sz w:val="32"/>
          <w:szCs w:val="32"/>
        </w:rPr>
        <w:t>到位，我单位根据年初预算编制及时制定实施计划组织实施。</w:t>
      </w:r>
      <w:r>
        <w:rPr>
          <w:rFonts w:hint="eastAsia" w:ascii="仿宋" w:hAnsi="仿宋" w:eastAsia="仿宋" w:cs="仿宋"/>
          <w:color w:val="FF0000"/>
          <w:sz w:val="32"/>
          <w:szCs w:val="32"/>
          <w:lang w:val="en-US" w:eastAsia="zh-CN"/>
        </w:rPr>
        <w:t>青树嘴镇中心学校</w:t>
      </w:r>
      <w:r>
        <w:rPr>
          <w:rFonts w:hint="eastAsia" w:ascii="仿宋" w:hAnsi="仿宋" w:eastAsia="仿宋" w:cs="仿宋"/>
          <w:sz w:val="32"/>
          <w:szCs w:val="32"/>
        </w:rPr>
        <w:t>严格按照年初预算进行部门整体支出。在支出过程中，严格遵守各项规章制度，</w:t>
      </w:r>
      <w:r>
        <w:rPr>
          <w:rFonts w:hint="eastAsia" w:ascii="仿宋" w:hAnsi="仿宋" w:eastAsia="仿宋" w:cs="仿宋"/>
          <w:sz w:val="32"/>
          <w:szCs w:val="32"/>
          <w:lang w:val="en-US" w:eastAsia="zh-CN"/>
        </w:rPr>
        <w:t>严格控制</w:t>
      </w:r>
      <w:r>
        <w:rPr>
          <w:rFonts w:hint="eastAsia" w:ascii="仿宋" w:hAnsi="仿宋" w:eastAsia="仿宋" w:cs="仿宋"/>
          <w:sz w:val="32"/>
          <w:szCs w:val="32"/>
          <w:lang w:eastAsia="zh-CN"/>
        </w:rPr>
        <w:t>公务接待和公务用车费用</w:t>
      </w:r>
      <w:r>
        <w:rPr>
          <w:rFonts w:hint="eastAsia" w:ascii="仿宋" w:hAnsi="仿宋" w:eastAsia="仿宋" w:cs="仿宋"/>
          <w:sz w:val="32"/>
          <w:szCs w:val="32"/>
          <w:lang w:val="en-US" w:eastAsia="zh-CN"/>
        </w:rPr>
        <w:t>的支出</w:t>
      </w:r>
      <w:r>
        <w:rPr>
          <w:rFonts w:hint="eastAsia" w:ascii="仿宋" w:hAnsi="仿宋" w:eastAsia="仿宋" w:cs="仿宋"/>
          <w:sz w:val="32"/>
          <w:szCs w:val="32"/>
        </w:rPr>
        <w:t>。尤其是在专项经费支出上，我们</w:t>
      </w:r>
      <w:r>
        <w:rPr>
          <w:rFonts w:hint="eastAsia" w:ascii="仿宋" w:hAnsi="仿宋" w:eastAsia="仿宋" w:cs="仿宋"/>
          <w:sz w:val="32"/>
          <w:szCs w:val="32"/>
          <w:lang w:val="en-US" w:eastAsia="zh-CN"/>
        </w:rPr>
        <w:t>力争做到</w:t>
      </w:r>
      <w:r>
        <w:rPr>
          <w:rFonts w:hint="eastAsia" w:ascii="仿宋" w:hAnsi="仿宋" w:eastAsia="仿宋" w:cs="仿宋"/>
          <w:sz w:val="32"/>
          <w:szCs w:val="32"/>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此次绩效评价的目的是：严格落实《预算法》及省、市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绩效管理工作的有关规定，进一步规范财政资金的管理，强化财政支出绩效理念，提升部门责任意识，提高资金使用效益，促进科协事业</w:t>
      </w:r>
      <w:r>
        <w:rPr>
          <w:rFonts w:hint="eastAsia" w:ascii="仿宋" w:hAnsi="仿宋" w:eastAsia="仿宋" w:cs="仿宋"/>
          <w:sz w:val="32"/>
          <w:szCs w:val="32"/>
          <w:lang w:val="en-US" w:eastAsia="zh-CN"/>
        </w:rPr>
        <w:t>又好又快</w:t>
      </w:r>
      <w:r>
        <w:rPr>
          <w:rFonts w:hint="eastAsia" w:ascii="仿宋" w:hAnsi="仿宋" w:eastAsia="仿宋" w:cs="仿宋"/>
          <w:sz w:val="32"/>
          <w:szCs w:val="32"/>
        </w:rPr>
        <w:t>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w:t>
      </w:r>
      <w:r>
        <w:rPr>
          <w:rFonts w:hint="eastAsia" w:ascii="仿宋" w:hAnsi="仿宋" w:eastAsia="仿宋" w:cs="仿宋"/>
          <w:sz w:val="32"/>
          <w:szCs w:val="32"/>
          <w:lang w:eastAsia="zh-CN"/>
        </w:rPr>
        <w:t>财务人员</w:t>
      </w:r>
      <w:r>
        <w:rPr>
          <w:rFonts w:hint="eastAsia" w:ascii="仿宋" w:hAnsi="仿宋" w:eastAsia="仿宋" w:cs="仿宋"/>
          <w:sz w:val="32"/>
          <w:szCs w:val="32"/>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三、主要绩效及评价结论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）经济性效益分析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办学条件不断改善，主要是明厨亮灶建设6.3万元，青树嘴镇中学电脑室建设22.7万元，青树嘴镇中学单车棚与地平建设，实验楼、农科楼维修40.8万元，青树嘴镇中心小学两栋教学楼维修改造33.2万元，街道幼儿园维修改造与添置132.3万元等，另外我们投入20余万元用于洗手设施建设、防疫物质采购、制作食堂分餐隔板等，确保了疫情防控工作常态化。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）社会性效益分析</w:t>
      </w:r>
    </w:p>
    <w:p>
      <w:pPr>
        <w:pStyle w:val="7"/>
        <w:keepNext w:val="0"/>
        <w:keepLines w:val="0"/>
        <w:pageBreakBefore w:val="0"/>
        <w:kinsoku/>
        <w:wordWrap/>
        <w:overflowPunct/>
        <w:topLinePunct w:val="0"/>
        <w:autoSpaceDE/>
        <w:autoSpaceDN/>
        <w:bidi w:val="0"/>
        <w:adjustRightInd/>
        <w:spacing w:before="0" w:beforeAutospacing="0" w:after="0" w:afterAutospacing="0"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1、规范办学行为，成功将中心幼儿园收回公办。</w:t>
      </w:r>
    </w:p>
    <w:p>
      <w:pPr>
        <w:pStyle w:val="7"/>
        <w:keepNext w:val="0"/>
        <w:keepLines w:val="0"/>
        <w:pageBreakBefore w:val="0"/>
        <w:kinsoku/>
        <w:wordWrap/>
        <w:overflowPunct/>
        <w:topLinePunct w:val="0"/>
        <w:autoSpaceDE/>
        <w:autoSpaceDN/>
        <w:bidi w:val="0"/>
        <w:adjustRightInd/>
        <w:spacing w:before="0" w:beforeAutospacing="0" w:after="0" w:afterAutospacing="0"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严格按照上级要求，依法收回中心幼儿园的办学权，8月30日举行新园揭牌仪式，并更名为南县青树嘴镇街道幼儿园，下学期开园即招收幼儿园150余人。</w:t>
      </w:r>
    </w:p>
    <w:p>
      <w:pPr>
        <w:pStyle w:val="7"/>
        <w:keepNext w:val="0"/>
        <w:keepLines w:val="0"/>
        <w:pageBreakBefore w:val="0"/>
        <w:kinsoku/>
        <w:wordWrap/>
        <w:overflowPunct/>
        <w:topLinePunct w:val="0"/>
        <w:autoSpaceDE/>
        <w:autoSpaceDN/>
        <w:bidi w:val="0"/>
        <w:adjustRightInd/>
        <w:spacing w:before="0" w:beforeAutospacing="0" w:after="0" w:afterAutospacing="0"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2、深化教学改革，提高教学质量。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中心学校根据县局“课堂调控”、“校本教研”的要求,启动实施了信息化与课堂教学改革深度融合的“教学比武”活动。在县局组织的“教学比武”活动中，青中、中小、等学校在此次“教学比武”活动中都获得了不错的成绩(其中贾建丰老师、杨孟霞老师获得全县壹等奖，另外3人获得贰等奖、11人获得叁等奖）。全镇信息化与课改的融合更深刻了，融合主旋律唱得更响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3、抓好毕业班工作，促进了质量提升。</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12月7日成功召开两级毕业班工作会议，中心小学、四美完小被评为先进单位，胡丹被评为优秀班主任，何希等19位老师被评为优秀学科教师。</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4、抓好素质教育，提高了学生综合素质。</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（1）组织各校深入开展了阳光体育活动。如青中成功举办第39届田径运动会，中小的“三字经”的大课间等。各校呈现出生机盎然的局面。</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2）认真组织了全县第六届中小学生运动会，小学生团体总分第六名，跳绳比赛第六名；参加中小学生艺术节活动，街道幼儿园选送的《兵娃娃》获得三等奖；参加全市英语朗诵比赛，刘娜同学获得市一等奖，促进了中小学生的个性特长全面发展。</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4、加强教师队伍建设，教师不断成长。</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组织教师参加寒暑假政治学习；组织44名新入职教师进行了岗前培训；组织教师参加“国培”、“省培”工作，有刘治平、万军、唐柳等20余人次培训，培训经费达15万余元。</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5、扎实抓好党建工作，“党建+”工作有声有色。</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加强了党的基层组织建设，落实“党建+教研”工作，每月进行了评比，党建指导员深入课堂进行指导，促进了质量的提升，青树嘴镇中学语文教研组被县局评为优秀教研组。12月9日，总支书记晏建坤亲自为党员上党课，使党建工作做到真实性、常态化。</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FF0000"/>
          <w:kern w:val="2"/>
          <w:sz w:val="32"/>
          <w:szCs w:val="32"/>
          <w:lang w:val="en-US" w:eastAsia="zh-CN" w:bidi="ar-SA"/>
        </w:rPr>
        <w:t>6、规范程序，严格管理，确保疫情防控常态化。</w:t>
      </w:r>
      <w:r>
        <w:rPr>
          <w:rFonts w:hint="eastAsia" w:ascii="仿宋_GB2312" w:hAnsi="仿宋_GB2312" w:eastAsia="仿宋_GB2312" w:cs="仿宋_GB2312"/>
          <w:color w:val="FF0000"/>
          <w:kern w:val="2"/>
          <w:sz w:val="32"/>
          <w:szCs w:val="32"/>
          <w:lang w:val="en-US" w:eastAsia="zh-CN" w:bidi="ar-SA"/>
        </w:rPr>
        <w:br w:type="textWrapping"/>
      </w:r>
      <w:r>
        <w:rPr>
          <w:rFonts w:hint="eastAsia" w:ascii="仿宋_GB2312" w:hAnsi="仿宋_GB2312" w:eastAsia="仿宋_GB2312" w:cs="仿宋_GB2312"/>
          <w:color w:val="FF0000"/>
          <w:kern w:val="2"/>
          <w:sz w:val="32"/>
          <w:szCs w:val="32"/>
          <w:lang w:val="en-US" w:eastAsia="zh-CN" w:bidi="ar-SA"/>
        </w:rPr>
        <w:t xml:space="preserve">　  各学校根据上级要求，制订“两案九制”，并严格按规范程序操作，严格管理。本年度，我们做到了疫情防控工作常态化，疫情防控“零失误”。 </w:t>
      </w:r>
      <w:r>
        <w:rPr>
          <w:rFonts w:hint="eastAsia" w:ascii="仿宋_GB2312" w:hAnsi="仿宋_GB2312" w:eastAsia="仿宋_GB2312" w:cs="仿宋_GB2312"/>
          <w:color w:val="FF0000"/>
          <w:kern w:val="2"/>
          <w:sz w:val="32"/>
          <w:szCs w:val="32"/>
          <w:lang w:val="en-US" w:eastAsia="zh-CN" w:bidi="ar-SA"/>
        </w:rPr>
        <w:br w:type="textWrapping"/>
      </w:r>
      <w:r>
        <w:rPr>
          <w:rFonts w:hint="eastAsia" w:ascii="仿宋_GB2312" w:hAnsi="仿宋_GB2312" w:eastAsia="仿宋_GB2312" w:cs="仿宋_GB2312"/>
          <w:color w:val="FF0000"/>
          <w:kern w:val="2"/>
          <w:sz w:val="32"/>
          <w:szCs w:val="32"/>
          <w:lang w:val="en-US" w:eastAsia="zh-CN" w:bidi="ar-SA"/>
        </w:rPr>
        <w:t xml:space="preserve">    </w:t>
      </w:r>
      <w:r>
        <w:rPr>
          <w:rFonts w:hint="eastAsia" w:ascii="仿宋" w:hAnsi="仿宋" w:eastAsia="仿宋" w:cs="仿宋"/>
          <w:sz w:val="32"/>
          <w:szCs w:val="32"/>
          <w:lang w:val="en-US" w:eastAsia="zh-CN"/>
        </w:rPr>
        <w:t>（三）环境性效益分析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通过环境保护和垃圾分类知识宣传，倡导全民养成低碳、节能减排的科学生活方式；注重绿色环保、生态种养、要金山银山，更要青山绿水。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（四）可持续性影响分析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lang w:eastAsia="zh-CN"/>
        </w:rPr>
      </w:pPr>
      <w:r>
        <w:rPr>
          <w:rFonts w:hint="eastAsia" w:ascii="仿宋_GB2312" w:hAnsi="仿宋_GB2312" w:eastAsia="仿宋_GB2312" w:cs="仿宋_GB2312"/>
          <w:color w:val="FF0000"/>
          <w:kern w:val="2"/>
          <w:sz w:val="32"/>
          <w:szCs w:val="32"/>
          <w:lang w:val="en-US" w:eastAsia="zh-CN" w:bidi="ar-SA"/>
        </w:rPr>
        <w:t>通过一系列教育工作的开展，将会不断提升全镇人民的文化素养，积极推动科技创新，从而为全镇经济发展提供智力支持。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_GB2312" w:cs="仿宋"/>
          <w:color w:val="FF0000"/>
          <w:sz w:val="32"/>
          <w:szCs w:val="32"/>
          <w:lang w:val="en-US" w:eastAsia="zh-CN"/>
        </w:rPr>
      </w:pPr>
      <w:r>
        <w:rPr>
          <w:rFonts w:hint="eastAsia" w:ascii="仿宋_GB2312" w:hAnsi="仿宋_GB2312" w:eastAsia="仿宋_GB2312" w:cs="仿宋_GB2312"/>
          <w:color w:val="FF0000"/>
          <w:sz w:val="32"/>
          <w:szCs w:val="32"/>
        </w:rPr>
        <w:t>一是</w:t>
      </w:r>
      <w:r>
        <w:rPr>
          <w:rFonts w:hint="eastAsia" w:ascii="仿宋_GB2312" w:hAnsi="仿宋_GB2312" w:eastAsia="仿宋_GB2312" w:cs="仿宋_GB2312"/>
          <w:color w:val="FF0000"/>
          <w:sz w:val="32"/>
          <w:szCs w:val="32"/>
          <w:lang w:val="en-US" w:eastAsia="zh-CN"/>
        </w:rPr>
        <w:t>教师住房十分紧张，特别是中学、中心小学新分教师住房矛盾突出；二是教学条件还不待进一步改善，中心小学没有运动场，提质扩容困难大</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三</w:t>
      </w:r>
      <w:r>
        <w:rPr>
          <w:rFonts w:hint="eastAsia" w:ascii="仿宋_GB2312" w:hAnsi="仿宋_GB2312" w:eastAsia="仿宋_GB2312" w:cs="仿宋_GB2312"/>
          <w:color w:val="FF0000"/>
          <w:sz w:val="32"/>
          <w:szCs w:val="32"/>
        </w:rPr>
        <w:t>是教师队伍</w:t>
      </w:r>
      <w:r>
        <w:rPr>
          <w:rFonts w:hint="eastAsia" w:ascii="仿宋_GB2312" w:hAnsi="仿宋_GB2312" w:eastAsia="仿宋_GB2312" w:cs="仿宋_GB2312"/>
          <w:color w:val="FF0000"/>
          <w:sz w:val="32"/>
          <w:szCs w:val="32"/>
          <w:lang w:val="en-US" w:eastAsia="zh-CN"/>
        </w:rPr>
        <w:t>不够稳定</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年轻教师成长起来后调往县城学校，特岗教师满期后调回原居住地，老师数量总体仍不足，还需要聘请代课老师。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五、有关建议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rPr>
      </w:pPr>
      <w:r>
        <w:rPr>
          <w:rFonts w:hint="eastAsia" w:ascii="仿宋" w:hAnsi="仿宋" w:eastAsia="仿宋" w:cs="仿宋"/>
          <w:color w:val="FF0000"/>
          <w:sz w:val="32"/>
          <w:szCs w:val="32"/>
        </w:rPr>
        <w:t>财政部门根据教育实际情况，适当增加预算。</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其他需要说明的问题：无</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南县</w:t>
      </w:r>
      <w:r>
        <w:rPr>
          <w:rFonts w:hint="eastAsia" w:ascii="仿宋" w:hAnsi="仿宋" w:eastAsia="仿宋" w:cs="仿宋"/>
          <w:b w:val="0"/>
          <w:bCs w:val="0"/>
          <w:color w:val="auto"/>
          <w:sz w:val="32"/>
          <w:szCs w:val="32"/>
          <w:lang w:val="en-US" w:eastAsia="zh-CN"/>
        </w:rPr>
        <w:t>青树嘴镇中心学校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2021年3月1日</w:t>
      </w:r>
    </w:p>
    <w:p>
      <w:pPr>
        <w:pStyle w:val="2"/>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w:t>
      </w:r>
    </w:p>
    <w:p>
      <w:pPr>
        <w:spacing w:line="600" w:lineRule="exact"/>
        <w:ind w:firstLine="880"/>
        <w:jc w:val="cente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南县青树嘴镇中心学校</w:t>
      </w:r>
    </w:p>
    <w:p>
      <w:pPr>
        <w:jc w:val="center"/>
        <w:rPr>
          <w:rFonts w:hint="eastAsia" w:ascii="黑体" w:eastAsia="黑体"/>
          <w:bCs/>
          <w:sz w:val="36"/>
          <w:szCs w:val="36"/>
          <w:lang w:val="en-US" w:eastAsia="zh-CN"/>
        </w:rPr>
      </w:pPr>
      <w:r>
        <w:rPr>
          <w:rFonts w:hint="eastAsia" w:ascii="黑体" w:eastAsia="黑体"/>
          <w:bCs/>
          <w:sz w:val="36"/>
          <w:szCs w:val="36"/>
        </w:rPr>
        <w:t>20</w:t>
      </w:r>
      <w:r>
        <w:rPr>
          <w:rFonts w:hint="eastAsia" w:ascii="黑体" w:eastAsia="黑体"/>
          <w:bCs/>
          <w:sz w:val="36"/>
          <w:szCs w:val="36"/>
          <w:lang w:val="en-US" w:eastAsia="zh-CN"/>
        </w:rPr>
        <w:t>20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8"/>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bCs/>
                <w:szCs w:val="21"/>
                <w:lang w:eastAsia="zh-CN"/>
              </w:rPr>
            </w:pPr>
            <w:r>
              <w:rPr>
                <w:rFonts w:hint="eastAsia" w:ascii="黑体" w:hAnsi="黑体" w:eastAsia="黑体"/>
                <w:bCs/>
                <w:szCs w:val="21"/>
              </w:rPr>
              <w:t>一级</w:t>
            </w:r>
          </w:p>
          <w:p>
            <w:pPr>
              <w:spacing w:line="240" w:lineRule="exact"/>
              <w:jc w:val="center"/>
              <w:rPr>
                <w:rFonts w:ascii="黑体" w:hAnsi="黑体" w:eastAsia="黑体"/>
                <w:bCs/>
                <w:szCs w:val="21"/>
              </w:rPr>
            </w:pP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eastAsia="zh-CN"/>
              </w:rPr>
            </w:pPr>
            <w:r>
              <w:rPr>
                <w:rFonts w:hint="eastAsia" w:ascii="宋体" w:hAnsi="宋体"/>
                <w:sz w:val="18"/>
                <w:szCs w:val="18"/>
              </w:rPr>
              <w:t>目标</w:t>
            </w:r>
          </w:p>
          <w:p>
            <w:pPr>
              <w:spacing w:line="240" w:lineRule="exact"/>
              <w:jc w:val="center"/>
              <w:rPr>
                <w:rFonts w:ascii="宋体" w:hAnsi="宋体"/>
                <w:sz w:val="18"/>
                <w:szCs w:val="18"/>
              </w:rPr>
            </w:pP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eastAsia="zh-CN"/>
              </w:rPr>
            </w:pPr>
            <w:r>
              <w:rPr>
                <w:rFonts w:hint="eastAsia" w:ascii="宋体" w:hAnsi="宋体"/>
                <w:sz w:val="18"/>
                <w:szCs w:val="18"/>
              </w:rPr>
              <w:t>预算</w:t>
            </w:r>
          </w:p>
          <w:p>
            <w:pPr>
              <w:spacing w:line="240" w:lineRule="exact"/>
              <w:jc w:val="center"/>
              <w:rPr>
                <w:rFonts w:ascii="宋体" w:hAnsi="宋体"/>
                <w:sz w:val="18"/>
                <w:szCs w:val="18"/>
              </w:rPr>
            </w:pP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eastAsia="zh-CN"/>
              </w:rPr>
            </w:pPr>
            <w:r>
              <w:rPr>
                <w:rFonts w:hint="eastAsia" w:ascii="宋体" w:hAnsi="宋体"/>
                <w:sz w:val="18"/>
                <w:szCs w:val="18"/>
              </w:rPr>
              <w:t>预算</w:t>
            </w:r>
          </w:p>
          <w:p>
            <w:pPr>
              <w:spacing w:line="240" w:lineRule="exact"/>
              <w:jc w:val="center"/>
              <w:rPr>
                <w:rFonts w:ascii="宋体" w:hAnsi="宋体"/>
                <w:sz w:val="18"/>
                <w:szCs w:val="18"/>
              </w:rPr>
            </w:pP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rPr>
              <w:t>1.</w:t>
            </w: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eastAsia="宋体"/>
                <w:szCs w:val="21"/>
                <w:lang w:eastAsia="zh-CN"/>
              </w:rPr>
            </w:pPr>
            <w:r>
              <w:rPr>
                <w:rFonts w:hint="eastAsia" w:ascii="仿宋_GB2312"/>
                <w:szCs w:val="21"/>
              </w:rPr>
              <w:t>资产</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eastAsia="宋体"/>
                <w:sz w:val="18"/>
                <w:szCs w:val="18"/>
                <w:lang w:eastAsia="zh-CN"/>
              </w:rPr>
            </w:pPr>
            <w:r>
              <w:rPr>
                <w:rFonts w:hint="eastAsia" w:ascii="仿宋_GB2312"/>
                <w:sz w:val="18"/>
                <w:szCs w:val="18"/>
              </w:rPr>
              <w:t>职责</w:t>
            </w:r>
          </w:p>
          <w:p>
            <w:pPr>
              <w:spacing w:line="240" w:lineRule="exact"/>
              <w:jc w:val="center"/>
              <w:rPr>
                <w:rFonts w:ascii="仿宋_GB2312"/>
                <w:sz w:val="18"/>
                <w:szCs w:val="18"/>
              </w:rPr>
            </w:pP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sz w:val="18"/>
                <w:szCs w:val="18"/>
                <w:lang w:eastAsia="zh-CN"/>
              </w:rPr>
            </w:pPr>
            <w:r>
              <w:rPr>
                <w:rFonts w:hint="eastAsia" w:ascii="宋体" w:hAnsi="宋体"/>
                <w:sz w:val="18"/>
                <w:szCs w:val="18"/>
              </w:rPr>
              <w:t>完成及时率=（及时完成实际工作数/计划工作数）×100%。1-4季度各得1分</w:t>
            </w:r>
          </w:p>
          <w:p>
            <w:pPr>
              <w:spacing w:line="240" w:lineRule="exact"/>
              <w:rPr>
                <w:rFonts w:hint="eastAsia" w:ascii="宋体" w:hAnsi="宋体" w:eastAsia="宋体"/>
                <w:sz w:val="18"/>
                <w:szCs w:val="18"/>
                <w:lang w:eastAsia="zh-CN"/>
              </w:rPr>
            </w:pP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eastAsia="宋体"/>
                <w:sz w:val="18"/>
                <w:szCs w:val="18"/>
                <w:lang w:eastAsia="zh-CN"/>
              </w:rPr>
            </w:pPr>
            <w:r>
              <w:rPr>
                <w:rFonts w:hint="eastAsia" w:ascii="仿宋_GB2312"/>
                <w:sz w:val="18"/>
                <w:szCs w:val="18"/>
              </w:rPr>
              <w:t>履职</w:t>
            </w:r>
          </w:p>
          <w:p>
            <w:pPr>
              <w:spacing w:line="240" w:lineRule="exact"/>
              <w:jc w:val="center"/>
              <w:rPr>
                <w:rFonts w:ascii="仿宋_GB2312"/>
                <w:sz w:val="18"/>
                <w:szCs w:val="18"/>
              </w:rPr>
            </w:pP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9</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val="en-US" w:eastAsia="zh-CN"/>
              </w:rPr>
              <w:t>7</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
      <w:pPr>
        <w:pStyle w:val="2"/>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1991D"/>
    <w:multiLevelType w:val="singleLevel"/>
    <w:tmpl w:val="B041991D"/>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03B5325"/>
    <w:rsid w:val="01985F17"/>
    <w:rsid w:val="034911D9"/>
    <w:rsid w:val="063407A8"/>
    <w:rsid w:val="0B7646F7"/>
    <w:rsid w:val="0BE94A84"/>
    <w:rsid w:val="0CB313D2"/>
    <w:rsid w:val="0D1D090D"/>
    <w:rsid w:val="143550F0"/>
    <w:rsid w:val="165554D9"/>
    <w:rsid w:val="16896F83"/>
    <w:rsid w:val="1AAB5D73"/>
    <w:rsid w:val="1E2958E0"/>
    <w:rsid w:val="207B61C6"/>
    <w:rsid w:val="214D4E40"/>
    <w:rsid w:val="227C43A5"/>
    <w:rsid w:val="25DA510D"/>
    <w:rsid w:val="270A253F"/>
    <w:rsid w:val="27144D3A"/>
    <w:rsid w:val="288F7F80"/>
    <w:rsid w:val="2DF9571A"/>
    <w:rsid w:val="33BA1F7E"/>
    <w:rsid w:val="34042951"/>
    <w:rsid w:val="42DA4ECB"/>
    <w:rsid w:val="457E0B30"/>
    <w:rsid w:val="4778183C"/>
    <w:rsid w:val="489A7C7A"/>
    <w:rsid w:val="4E72041F"/>
    <w:rsid w:val="59EB3A16"/>
    <w:rsid w:val="5C074D3D"/>
    <w:rsid w:val="5C3B17D0"/>
    <w:rsid w:val="5E86300D"/>
    <w:rsid w:val="5F235DDE"/>
    <w:rsid w:val="616B5187"/>
    <w:rsid w:val="67B84C98"/>
    <w:rsid w:val="6877614A"/>
    <w:rsid w:val="6CD32DBA"/>
    <w:rsid w:val="6D2908A1"/>
    <w:rsid w:val="6DD72FBC"/>
    <w:rsid w:val="6EDB239C"/>
    <w:rsid w:val="6F603154"/>
    <w:rsid w:val="708F7808"/>
    <w:rsid w:val="71014394"/>
    <w:rsid w:val="73F05BE5"/>
    <w:rsid w:val="768C15AF"/>
    <w:rsid w:val="78520FD7"/>
    <w:rsid w:val="788C0311"/>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0">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2527</Words>
  <Characters>2681</Characters>
  <Lines>0</Lines>
  <Paragraphs>0</Paragraphs>
  <TotalTime>0</TotalTime>
  <ScaleCrop>false</ScaleCrop>
  <LinksUpToDate>false</LinksUpToDate>
  <CharactersWithSpaces>2699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2022-02-25T00:58:00Z</cp:lastPrinted>
  <dcterms:modified xsi:type="dcterms:W3CDTF">2022-06-16T01:46:40Z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7F6E96FC17F84A088702735076261A34</vt:lpwstr>
  </property>
</Properties>
</file>