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8" w:rsidRDefault="00FA0695">
      <w:pPr>
        <w:pStyle w:val="a3"/>
        <w:widowControl/>
        <w:spacing w:before="40" w:line="10" w:lineRule="atLeas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324318" w:rsidRDefault="00FA0695">
      <w:pPr>
        <w:pStyle w:val="a3"/>
        <w:widowControl/>
        <w:spacing w:before="40" w:line="10" w:lineRule="atLeast"/>
        <w:ind w:left="5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97387">
        <w:rPr>
          <w:rFonts w:ascii="方正小标宋简体" w:eastAsia="方正小标宋简体" w:hAnsi="方正小标宋简体" w:cs="方正小标宋简体" w:hint="eastAsia"/>
          <w:sz w:val="44"/>
          <w:szCs w:val="44"/>
        </w:rPr>
        <w:t>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年项目支出绩效自评指标计分表</w:t>
      </w:r>
    </w:p>
    <w:tbl>
      <w:tblPr>
        <w:tblW w:w="9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885"/>
        <w:gridCol w:w="900"/>
        <w:gridCol w:w="767"/>
        <w:gridCol w:w="2940"/>
        <w:gridCol w:w="3105"/>
      </w:tblGrid>
      <w:tr w:rsidR="00324318">
        <w:trPr>
          <w:trHeight w:val="6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一级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二级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三级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自评分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具体指标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评价标准</w:t>
            </w:r>
          </w:p>
        </w:tc>
      </w:tr>
      <w:tr w:rsidR="00324318">
        <w:trPr>
          <w:trHeight w:val="12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项日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(20分)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（4分）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内容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（4分）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设有目标（1分）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目标明确（1分）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目标细化（1分）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目标量化（1分）</w:t>
            </w:r>
          </w:p>
        </w:tc>
      </w:tr>
      <w:tr w:rsidR="00324318">
        <w:trPr>
          <w:trHeight w:val="90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过程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（8分）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依据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（4分）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符合法律法规（1分）符合经济社会发展规划（1分）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部门年度工作计划（1分）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针对某一实际问题和需求（1分）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决策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(4分)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符合申报条件（2分）项目申报、批复程序符合管理办法（1分）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项目调整履行了相应手续（1分）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（8分)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办法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(3分)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有相应的资金管理办法（1分）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办法健全、规范（1分）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因素全面合理（1分）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结果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（5分)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5973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资金分配符合相关管理办法，分配结果公平合理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符合分配办法（2分）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分配公平合理（3分）</w:t>
            </w:r>
          </w:p>
        </w:tc>
      </w:tr>
      <w:tr w:rsidR="00324318">
        <w:trPr>
          <w:trHeight w:val="6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（25分）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(5分)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（3分）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实际到位/计划到位*100%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根据项目资金的实际到位率计算得分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时效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（2分）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到位及时（2分)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不及时但未影响项目进度（1分）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不及时并影响项目进度（0.5分）</w:t>
            </w:r>
          </w:p>
        </w:tc>
      </w:tr>
      <w:tr w:rsidR="00324318">
        <w:trPr>
          <w:trHeight w:val="13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使用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（7分）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支出依据合规，无虚列项日支出情况；无截留挤占挪用情况；无超标准开支情况；无超预算情况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虚列套取扣4-7分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依据不合规扣2分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截留、挤占、挪用扣3-6分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超标准开支扣2-5分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超预算扣2-5分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（3分）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财务制度健全（1分）严格执行制度（1分）会计核算规范（1分）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组织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（1分）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机构健全、分工明确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机构健全、分工明确（1分）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（3分）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项日按计划开工；按计划进度开展；按计划完工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按计划开工（1分）按计划开展（1分）按计划完工（1分）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（6分）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管理制度健全（2分）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制度执行严格（4分）</w:t>
            </w:r>
          </w:p>
        </w:tc>
      </w:tr>
    </w:tbl>
    <w:p w:rsidR="00324318" w:rsidRDefault="00FA0695">
      <w:pPr>
        <w:pStyle w:val="a3"/>
        <w:widowControl/>
        <w:spacing w:line="240" w:lineRule="exac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br w:type="page"/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885"/>
        <w:gridCol w:w="818"/>
        <w:gridCol w:w="720"/>
        <w:gridCol w:w="2979"/>
        <w:gridCol w:w="3291"/>
      </w:tblGrid>
      <w:tr w:rsidR="00324318">
        <w:trPr>
          <w:trHeight w:val="6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lastRenderedPageBreak/>
              <w:t>一级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二级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三级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自评分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具体指标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方正黑体简体" w:eastAsia="方正黑体简体" w:hAnsi="方正黑体简体" w:cs="方正黑体简体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0"/>
                <w:szCs w:val="20"/>
              </w:rPr>
              <w:t>评价标准</w:t>
            </w:r>
          </w:p>
        </w:tc>
      </w:tr>
      <w:tr w:rsidR="00324318">
        <w:trPr>
          <w:trHeight w:val="120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绩效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（55分）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（15分）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0"/>
                <w:szCs w:val="20"/>
              </w:rPr>
              <w:t>目实际，标识具体明确的产出数量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对照绩效目标，按实际产出数量率计算得分（5分）</w:t>
            </w:r>
          </w:p>
        </w:tc>
      </w:tr>
      <w:tr w:rsidR="00324318">
        <w:trPr>
          <w:trHeight w:val="90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质量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（4分）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对照绩效目标，按实际质量率计算得分（4分）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时效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（3分）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对照绩效目标，按实际产出时效率计算得分（3分）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产出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成本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（3分）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对照绩效目标，按实际产出成本率计算得分（3分）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</w:p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效果</w:t>
            </w:r>
          </w:p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（40分）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（8分）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对照绩效目标，按经济效益实现程度计算得分（8分）</w:t>
            </w:r>
          </w:p>
        </w:tc>
      </w:tr>
      <w:tr w:rsidR="00324318">
        <w:trPr>
          <w:trHeight w:val="60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社会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（8分）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对照绩效目标，按社会效益实现程度计算得分（8分）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环境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效益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（8分）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对照绩效目标，按对环境所产生的实际影响程度计算得分（8分）</w:t>
            </w:r>
          </w:p>
        </w:tc>
      </w:tr>
      <w:tr w:rsidR="00324318">
        <w:trPr>
          <w:trHeight w:val="135"/>
        </w:trPr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可持续影响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（8分）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项目产出能持续运用；项目运所所依赖的政策制度能持续执行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项目产出能持续运用（4分）</w:t>
            </w:r>
          </w:p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所依赖的政策制度能持续执行（4分）</w:t>
            </w:r>
          </w:p>
        </w:tc>
      </w:tr>
      <w:tr w:rsidR="00324318">
        <w:trPr>
          <w:trHeight w:val="75"/>
        </w:trPr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服务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对象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满意度</w:t>
            </w:r>
          </w:p>
          <w:p w:rsidR="00324318" w:rsidRDefault="00FA0695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（8分）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按收集到的项目服务对象的满意率计算得分（8分）</w:t>
            </w:r>
          </w:p>
        </w:tc>
      </w:tr>
      <w:tr w:rsidR="00324318">
        <w:trPr>
          <w:trHeight w:val="825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FA0695" w:rsidP="005973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="00597387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4318" w:rsidRDefault="00324318">
            <w:pPr>
              <w:pStyle w:val="a3"/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324318" w:rsidRDefault="00324318"/>
    <w:sectPr w:rsidR="00324318" w:rsidSect="00324318">
      <w:pgSz w:w="11906" w:h="16838"/>
      <w:pgMar w:top="1701" w:right="1361" w:bottom="1701" w:left="136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E31307"/>
    <w:rsid w:val="00324318"/>
    <w:rsid w:val="00597387"/>
    <w:rsid w:val="00AC4721"/>
    <w:rsid w:val="00FA0695"/>
    <w:rsid w:val="09E31307"/>
    <w:rsid w:val="0E513356"/>
    <w:rsid w:val="1BAC2BEF"/>
    <w:rsid w:val="6580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3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2022-03-08T03:12:00Z</dcterms:created>
  <dcterms:modified xsi:type="dcterms:W3CDTF">2022-08-24T01:10:00Z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522F98B9A5564DA6B2339F4689DEC764</vt:lpwstr>
  </property>
</Properties>
</file>