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6A" w:rsidRDefault="00BE3C6A" w:rsidP="00BE3C6A">
      <w:pPr>
        <w:spacing w:line="56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附件2</w:t>
      </w:r>
    </w:p>
    <w:p w:rsidR="00BE3C6A" w:rsidRDefault="00BE3C6A" w:rsidP="00BE3C6A">
      <w:pPr>
        <w:spacing w:line="60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  <w:r>
        <w:rPr>
          <w:rFonts w:ascii="方正小标宋_GBK" w:eastAsia="方正小标宋_GBK" w:hAnsi="黑体" w:hint="eastAsia"/>
          <w:color w:val="000000"/>
          <w:sz w:val="44"/>
          <w:szCs w:val="44"/>
        </w:rPr>
        <w:t>202</w:t>
      </w:r>
      <w:r w:rsidR="004172E4">
        <w:rPr>
          <w:rFonts w:ascii="方正小标宋_GBK" w:eastAsia="方正小标宋_GBK" w:hAnsi="黑体" w:hint="eastAsia"/>
          <w:color w:val="000000"/>
          <w:sz w:val="44"/>
          <w:szCs w:val="44"/>
        </w:rPr>
        <w:t>2</w:t>
      </w:r>
      <w:r>
        <w:rPr>
          <w:rFonts w:ascii="方正小标宋_GBK" w:eastAsia="方正小标宋_GBK" w:hAnsi="黑体" w:hint="eastAsia"/>
          <w:color w:val="000000"/>
          <w:sz w:val="44"/>
          <w:szCs w:val="44"/>
        </w:rPr>
        <w:t>年项目支出绩效自评指标计分表</w:t>
      </w:r>
    </w:p>
    <w:p w:rsidR="00BE3C6A" w:rsidRDefault="00BE3C6A" w:rsidP="00BE3C6A">
      <w:pPr>
        <w:spacing w:line="40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01"/>
        <w:gridCol w:w="848"/>
        <w:gridCol w:w="773"/>
        <w:gridCol w:w="712"/>
        <w:gridCol w:w="3136"/>
        <w:gridCol w:w="3760"/>
      </w:tblGrid>
      <w:tr w:rsidR="00BE3C6A" w:rsidTr="00CC2A99">
        <w:trPr>
          <w:trHeight w:val="851"/>
          <w:tblHeader/>
          <w:jc w:val="center"/>
        </w:trPr>
        <w:tc>
          <w:tcPr>
            <w:tcW w:w="801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一级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二级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三级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</w:rPr>
              <w:t>评价标准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决策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20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48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目标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目标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内容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3126A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设有目标（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  </w:t>
            </w:r>
          </w:p>
          <w:p w:rsidR="00BE3C6A" w:rsidRDefault="00BE3C6A" w:rsidP="00CC2A99">
            <w:pPr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目标明确（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  </w:t>
            </w:r>
          </w:p>
          <w:p w:rsidR="00BE3C6A" w:rsidRDefault="00BE3C6A" w:rsidP="00CC2A99">
            <w:pPr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目标细化（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   </w:t>
            </w:r>
          </w:p>
          <w:p w:rsidR="00BE3C6A" w:rsidRDefault="00BE3C6A" w:rsidP="00CC2A99">
            <w:pPr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目标量化（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决策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过程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决策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依据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符合法律法规（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分）符合经济社会发展规划（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部门年度工作计划（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针对某一实际问题和需求（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决策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程序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符合申报条件（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分）项目申报、批复程序符合管理办法（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项目调整履行了相应手续（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资金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分配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分配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办法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有相应的资金管理办法（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办法健全、规范（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因素全面合理（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分配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结果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符合分配办法（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分配公平合理（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管理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48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资金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到位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到位率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实际到位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/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计划到位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*100%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到位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时效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到位及时（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不及时但未影响项目进度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不及时并影响项目进度（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0.5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资金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管理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10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资金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使用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7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虚列套取扣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4-7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依据不合规扣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截留、挤占、挪用扣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3-6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超标准开支扣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2-5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超预算扣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2-5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财务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管理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财务制度健全（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分）严格执行制度（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分）会计核算规范（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组织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实施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10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组织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机构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242" w:hangingChars="100" w:hanging="2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机构健全、分工明确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实施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按计划开工（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按计划开展（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按计划完工（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管理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制度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6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管理制度健全（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制度执行严格（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绩效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55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48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产出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产出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数量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对照绩效目标，按实际产出数量率计算得分（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产出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质量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对照绩效目标，按实际产出质量率计算得分（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产出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时效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对照绩效目标，按实际产出时效率计算得分（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产出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成本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对照绩效目标，按实际产出成本率计算得分（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BE3C6A" w:rsidRDefault="00BE3C6A" w:rsidP="00CC2A99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效果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40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经济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效益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对照绩效目标，按经济效益实现程度计算得分（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25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社会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效益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对照绩效目标，按社会效益实现程度计算得分（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环境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效益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对照绩效目标，按对环境所产生的实际影响程度计算得分（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可持续影响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项目产出能持续运用（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所依赖的政策制度能持续执行（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服务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对象满意度</w:t>
            </w:r>
          </w:p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ind w:leftChars="20" w:left="42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按收集到的项目服务对象的满意率计算得分（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8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分）</w:t>
            </w:r>
          </w:p>
        </w:tc>
      </w:tr>
      <w:tr w:rsidR="00BE3C6A" w:rsidTr="00CC2A99">
        <w:trPr>
          <w:trHeight w:val="851"/>
          <w:jc w:val="center"/>
        </w:trPr>
        <w:tc>
          <w:tcPr>
            <w:tcW w:w="801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</w:rPr>
              <w:t>总 分</w:t>
            </w:r>
          </w:p>
        </w:tc>
        <w:tc>
          <w:tcPr>
            <w:tcW w:w="848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100</w:t>
            </w:r>
            <w:r w:rsidR="00BE3C6A"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73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　</w:t>
            </w:r>
            <w:r w:rsidR="00CD631B"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100</w:t>
            </w:r>
          </w:p>
        </w:tc>
        <w:tc>
          <w:tcPr>
            <w:tcW w:w="712" w:type="dxa"/>
            <w:vAlign w:val="center"/>
          </w:tcPr>
          <w:p w:rsidR="00BE3C6A" w:rsidRDefault="00CD631B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100</w:t>
            </w:r>
          </w:p>
        </w:tc>
        <w:tc>
          <w:tcPr>
            <w:tcW w:w="3136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760" w:type="dxa"/>
            <w:vAlign w:val="center"/>
          </w:tcPr>
          <w:p w:rsidR="00BE3C6A" w:rsidRDefault="00BE3C6A" w:rsidP="00CC2A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BE3C6A" w:rsidRDefault="00BE3C6A" w:rsidP="00BE3C6A">
      <w:pPr>
        <w:rPr>
          <w:rFonts w:ascii="仿宋_GB2312"/>
          <w:color w:val="000000"/>
        </w:rPr>
      </w:pPr>
    </w:p>
    <w:p w:rsidR="0082658A" w:rsidRDefault="0082658A"/>
    <w:sectPr w:rsidR="0082658A" w:rsidSect="0082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3ED" w:rsidRDefault="001003ED" w:rsidP="00CD631B">
      <w:r>
        <w:separator/>
      </w:r>
    </w:p>
  </w:endnote>
  <w:endnote w:type="continuationSeparator" w:id="1">
    <w:p w:rsidR="001003ED" w:rsidRDefault="001003ED" w:rsidP="00CD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3ED" w:rsidRDefault="001003ED" w:rsidP="00CD631B">
      <w:r>
        <w:separator/>
      </w:r>
    </w:p>
  </w:footnote>
  <w:footnote w:type="continuationSeparator" w:id="1">
    <w:p w:rsidR="001003ED" w:rsidRDefault="001003ED" w:rsidP="00CD6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C6A"/>
    <w:rsid w:val="001003ED"/>
    <w:rsid w:val="003126AA"/>
    <w:rsid w:val="004172E4"/>
    <w:rsid w:val="00792BFB"/>
    <w:rsid w:val="007953C6"/>
    <w:rsid w:val="0082658A"/>
    <w:rsid w:val="00BE3C6A"/>
    <w:rsid w:val="00CD631B"/>
    <w:rsid w:val="00E7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">
    <w:name w:val="Char Char Char Char Char Char1"/>
    <w:basedOn w:val="a"/>
    <w:rsid w:val="00BE3C6A"/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CD6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3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3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1465</Characters>
  <Application>Microsoft Office Word</Application>
  <DocSecurity>0</DocSecurity>
  <Lines>12</Lines>
  <Paragraphs>3</Paragraphs>
  <ScaleCrop>false</ScaleCrop>
  <Company>China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2022-03-02T00:50:00Z</dcterms:created>
  <dcterms:modified xsi:type="dcterms:W3CDTF">2023-04-27T09:12:00Z</dcterms:modified>
</cp:coreProperties>
</file>