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snapToGrid/>
          <w:color w:val="000000"/>
          <w:kern w:val="2"/>
          <w:sz w:val="21"/>
          <w:szCs w:val="21"/>
          <w:highlight w:val="none"/>
          <w:lang w:val="en-US" w:eastAsia="zh-CN"/>
        </w:rPr>
      </w:pPr>
      <w:r>
        <w:rPr>
          <w:rFonts w:hint="eastAsia" w:ascii="仿宋_GB2312" w:hAnsi="仿宋_GB2312" w:eastAsia="仿宋_GB2312" w:cs="仿宋_GB2312"/>
          <w:snapToGrid/>
          <w:color w:val="000000"/>
          <w:kern w:val="2"/>
          <w:sz w:val="21"/>
          <w:szCs w:val="21"/>
          <w:highlight w:val="none"/>
          <w:lang w:val="en-US" w:eastAsia="zh-CN"/>
        </w:rPr>
        <w:t>附件2</w:t>
      </w:r>
    </w:p>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pacing w:val="23"/>
          <w:sz w:val="21"/>
          <w:szCs w:val="21"/>
          <w:highlight w:val="none"/>
          <w:lang w:val="en-US" w:eastAsia="zh-CN"/>
        </w:rPr>
      </w:pPr>
      <w:bookmarkStart w:id="0" w:name="_GoBack"/>
      <w:r>
        <w:rPr>
          <w:rFonts w:hint="eastAsia" w:ascii="仿宋_GB2312" w:hAnsi="仿宋_GB2312" w:eastAsia="仿宋_GB2312" w:cs="仿宋_GB2312"/>
          <w:b w:val="0"/>
          <w:bCs w:val="0"/>
          <w:color w:val="000000"/>
          <w:spacing w:val="23"/>
          <w:sz w:val="21"/>
          <w:szCs w:val="21"/>
          <w:highlight w:val="none"/>
          <w:lang w:val="en-US" w:eastAsia="zh-CN"/>
        </w:rPr>
        <w:t>创新提升行动工作方案</w:t>
      </w:r>
    </w:p>
    <w:bookmarkEnd w:id="0"/>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为加快创新驱动发展，奋力抢占产业、技术、平台、人才制高点，以科技创新推动产业立县，支撑引领高质量发展，结合我县实际，制定本方案。</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lang w:val="en-US" w:eastAsia="zh-CN"/>
        </w:rPr>
      </w:pPr>
      <w:r>
        <w:rPr>
          <w:rFonts w:hint="eastAsia" w:ascii="仿宋_GB2312" w:hAnsi="仿宋_GB2312" w:eastAsia="仿宋_GB2312" w:cs="仿宋_GB2312"/>
          <w:b w:val="0"/>
          <w:bCs w:val="0"/>
          <w:color w:val="000000"/>
          <w:spacing w:val="11"/>
          <w:sz w:val="21"/>
          <w:szCs w:val="21"/>
          <w:highlight w:val="none"/>
          <w:lang w:val="en-US" w:eastAsia="zh-CN"/>
        </w:rPr>
        <w:t>一、工作目标</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锚定</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三高四新</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美好蓝图，打造全市科技成果转化重要承接地，积极培育新质生产力，力争突破一批关键核心技术，转化一批高价值科技成果，全县自主创新能力迈上新台阶，科技支撑产业强县作用明显增强。力争全社会研发经费投入增长14%以上，每万人高价值发明专利拥有量达到1件</w:t>
      </w:r>
      <w:r>
        <w:rPr>
          <w:rFonts w:hint="eastAsia" w:ascii="仿宋_GB2312" w:hAnsi="仿宋_GB2312" w:eastAsia="仿宋_GB2312" w:cs="仿宋_GB2312"/>
          <w:color w:val="000000"/>
          <w:spacing w:val="11"/>
          <w:sz w:val="21"/>
          <w:szCs w:val="21"/>
          <w:highlight w:val="none"/>
          <w:lang w:eastAsia="zh-CN"/>
        </w:rPr>
        <w:t>以上</w:t>
      </w:r>
      <w:r>
        <w:rPr>
          <w:rFonts w:hint="eastAsia" w:ascii="仿宋_GB2312" w:hAnsi="仿宋_GB2312" w:eastAsia="仿宋_GB2312" w:cs="仿宋_GB2312"/>
          <w:color w:val="000000"/>
          <w:spacing w:val="11"/>
          <w:sz w:val="21"/>
          <w:szCs w:val="21"/>
          <w:highlight w:val="none"/>
          <w:lang w:val="en-US" w:eastAsia="zh-CN"/>
        </w:rPr>
        <w:t>；技术合同交易额达</w:t>
      </w:r>
      <w:r>
        <w:rPr>
          <w:rFonts w:hint="eastAsia" w:ascii="仿宋_GB2312" w:hAnsi="仿宋_GB2312" w:eastAsia="仿宋_GB2312" w:cs="仿宋_GB2312"/>
          <w:color w:val="000000"/>
          <w:spacing w:val="11"/>
          <w:sz w:val="21"/>
          <w:szCs w:val="21"/>
          <w:highlight w:val="none"/>
          <w:lang w:eastAsia="zh-CN"/>
        </w:rPr>
        <w:t>12</w:t>
      </w:r>
      <w:r>
        <w:rPr>
          <w:rFonts w:hint="eastAsia" w:ascii="仿宋_GB2312" w:hAnsi="仿宋_GB2312" w:eastAsia="仿宋_GB2312" w:cs="仿宋_GB2312"/>
          <w:color w:val="000000"/>
          <w:spacing w:val="11"/>
          <w:sz w:val="21"/>
          <w:szCs w:val="21"/>
          <w:highlight w:val="none"/>
          <w:lang w:val="en-US" w:eastAsia="zh-CN"/>
        </w:rPr>
        <w:t>亿元，高新技术产业增加值占GDP比重达</w:t>
      </w:r>
      <w:r>
        <w:rPr>
          <w:rFonts w:hint="eastAsia" w:ascii="仿宋_GB2312" w:hAnsi="仿宋_GB2312" w:eastAsia="仿宋_GB2312" w:cs="仿宋_GB2312"/>
          <w:color w:val="000000"/>
          <w:spacing w:val="11"/>
          <w:sz w:val="21"/>
          <w:szCs w:val="21"/>
          <w:highlight w:val="none"/>
          <w:lang w:eastAsia="zh-CN"/>
        </w:rPr>
        <w:t>18</w:t>
      </w:r>
      <w:r>
        <w:rPr>
          <w:rFonts w:hint="eastAsia" w:ascii="仿宋_GB2312" w:hAnsi="仿宋_GB2312" w:eastAsia="仿宋_GB2312" w:cs="仿宋_GB2312"/>
          <w:color w:val="000000"/>
          <w:spacing w:val="11"/>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lang w:val="en-US" w:eastAsia="zh-CN"/>
        </w:rPr>
      </w:pPr>
      <w:r>
        <w:rPr>
          <w:rFonts w:hint="eastAsia" w:ascii="仿宋_GB2312" w:hAnsi="仿宋_GB2312" w:eastAsia="仿宋_GB2312" w:cs="仿宋_GB2312"/>
          <w:b w:val="0"/>
          <w:bCs w:val="0"/>
          <w:color w:val="000000"/>
          <w:spacing w:val="11"/>
          <w:sz w:val="21"/>
          <w:szCs w:val="21"/>
          <w:highlight w:val="none"/>
          <w:lang w:val="en-US" w:eastAsia="zh-CN"/>
        </w:rPr>
        <w:t>二、工作任务</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（一）实施成果转化提效工程</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strike w:val="0"/>
          <w:dstrike w:val="0"/>
          <w:color w:val="000000"/>
          <w:spacing w:val="11"/>
          <w:sz w:val="21"/>
          <w:szCs w:val="21"/>
          <w:highlight w:val="none"/>
          <w:lang w:val="en-US" w:eastAsia="zh-CN"/>
        </w:rPr>
        <w:t>组织开展科技成果转化承接能力提升行动。</w:t>
      </w:r>
      <w:r>
        <w:rPr>
          <w:rFonts w:hint="eastAsia" w:ascii="仿宋_GB2312" w:hAnsi="仿宋_GB2312" w:eastAsia="仿宋_GB2312" w:cs="仿宋_GB2312"/>
          <w:strike w:val="0"/>
          <w:color w:val="000000"/>
          <w:spacing w:val="11"/>
          <w:sz w:val="21"/>
          <w:szCs w:val="21"/>
          <w:highlight w:val="none"/>
          <w:lang w:val="en-US" w:eastAsia="zh-CN"/>
        </w:rPr>
        <w:t>建设重点企业技术需求库，促进科技成果落地落实。</w:t>
      </w:r>
      <w:r>
        <w:rPr>
          <w:rFonts w:hint="eastAsia" w:ascii="仿宋_GB2312" w:hAnsi="仿宋_GB2312" w:eastAsia="仿宋_GB2312" w:cs="仿宋_GB2312"/>
          <w:strike w:val="0"/>
          <w:dstrike w:val="0"/>
          <w:color w:val="000000"/>
          <w:spacing w:val="11"/>
          <w:sz w:val="21"/>
          <w:szCs w:val="21"/>
          <w:highlight w:val="none"/>
          <w:lang w:val="en-US" w:eastAsia="zh-CN"/>
        </w:rPr>
        <w:t>举办成果转化活动2场以上，完成科技成果评价2项以上、成果登记5项、专利转化许可5次以上、引进省内外高校科研成果</w:t>
      </w:r>
      <w:r>
        <w:rPr>
          <w:rFonts w:hint="eastAsia" w:ascii="仿宋_GB2312" w:hAnsi="仿宋_GB2312" w:eastAsia="仿宋_GB2312" w:cs="仿宋_GB2312"/>
          <w:b w:val="0"/>
          <w:bCs w:val="0"/>
          <w:color w:val="000000"/>
          <w:spacing w:val="11"/>
          <w:sz w:val="21"/>
          <w:szCs w:val="21"/>
          <w:highlight w:val="none"/>
        </w:rPr>
        <w:t>（含知识产权成果）</w:t>
      </w:r>
      <w:r>
        <w:rPr>
          <w:rFonts w:hint="eastAsia" w:ascii="仿宋_GB2312" w:hAnsi="仿宋_GB2312" w:eastAsia="仿宋_GB2312" w:cs="仿宋_GB2312"/>
          <w:strike w:val="0"/>
          <w:dstrike w:val="0"/>
          <w:color w:val="000000"/>
          <w:spacing w:val="11"/>
          <w:sz w:val="21"/>
          <w:szCs w:val="21"/>
          <w:highlight w:val="none"/>
          <w:lang w:val="en-US" w:eastAsia="zh-CN"/>
        </w:rPr>
        <w:t>5项。（</w:t>
      </w:r>
      <w:r>
        <w:rPr>
          <w:rFonts w:hint="eastAsia" w:ascii="仿宋_GB2312" w:hAnsi="仿宋_GB2312" w:eastAsia="仿宋_GB2312" w:cs="仿宋_GB2312"/>
          <w:strike w:val="0"/>
          <w:dstrike w:val="0"/>
          <w:color w:val="000000"/>
          <w:spacing w:val="11"/>
          <w:sz w:val="21"/>
          <w:szCs w:val="21"/>
          <w:highlight w:val="none"/>
          <w:lang w:eastAsia="zh-CN"/>
        </w:rPr>
        <w:t>县科学技术和工业信息化局</w:t>
      </w:r>
      <w:r>
        <w:rPr>
          <w:rFonts w:hint="eastAsia" w:ascii="仿宋_GB2312" w:hAnsi="仿宋_GB2312" w:eastAsia="仿宋_GB2312" w:cs="仿宋_GB2312"/>
          <w:strike w:val="0"/>
          <w:dstrike w:val="0"/>
          <w:color w:val="000000"/>
          <w:spacing w:val="11"/>
          <w:sz w:val="21"/>
          <w:szCs w:val="21"/>
          <w:highlight w:val="none"/>
          <w:lang w:val="en-US" w:eastAsia="zh-CN"/>
        </w:rPr>
        <w:t>牵头，</w:t>
      </w:r>
      <w:r>
        <w:rPr>
          <w:rFonts w:hint="eastAsia" w:ascii="仿宋_GB2312" w:hAnsi="仿宋_GB2312" w:eastAsia="仿宋_GB2312" w:cs="仿宋_GB2312"/>
          <w:strike w:val="0"/>
          <w:dstrike w:val="0"/>
          <w:color w:val="000000"/>
          <w:spacing w:val="11"/>
          <w:sz w:val="21"/>
          <w:szCs w:val="21"/>
          <w:highlight w:val="none"/>
          <w:lang w:eastAsia="zh-CN"/>
        </w:rPr>
        <w:t>县经济开发区</w:t>
      </w:r>
      <w:r>
        <w:rPr>
          <w:rFonts w:hint="eastAsia" w:ascii="仿宋_GB2312" w:hAnsi="仿宋_GB2312" w:eastAsia="仿宋_GB2312" w:cs="仿宋_GB2312"/>
          <w:strike w:val="0"/>
          <w:dstrike w:val="0"/>
          <w:color w:val="000000"/>
          <w:spacing w:val="11"/>
          <w:sz w:val="21"/>
          <w:szCs w:val="21"/>
          <w:highlight w:val="none"/>
          <w:lang w:val="en-US" w:eastAsia="zh-CN"/>
        </w:rPr>
        <w:t>、</w:t>
      </w:r>
      <w:r>
        <w:rPr>
          <w:rFonts w:hint="eastAsia" w:ascii="仿宋_GB2312" w:hAnsi="仿宋_GB2312" w:eastAsia="仿宋_GB2312" w:cs="仿宋_GB2312"/>
          <w:strike w:val="0"/>
          <w:dstrike w:val="0"/>
          <w:color w:val="000000"/>
          <w:spacing w:val="11"/>
          <w:sz w:val="21"/>
          <w:szCs w:val="21"/>
          <w:highlight w:val="none"/>
          <w:lang w:eastAsia="zh-CN"/>
        </w:rPr>
        <w:t>县市场监督管理局</w:t>
      </w:r>
      <w:r>
        <w:rPr>
          <w:rFonts w:hint="eastAsia" w:ascii="仿宋_GB2312" w:hAnsi="仿宋_GB2312" w:eastAsia="仿宋_GB2312" w:cs="仿宋_GB2312"/>
          <w:strike w:val="0"/>
          <w:dstrike w:val="0"/>
          <w:color w:val="000000"/>
          <w:spacing w:val="11"/>
          <w:sz w:val="21"/>
          <w:szCs w:val="21"/>
          <w:highlight w:val="none"/>
          <w:lang w:val="en-US" w:eastAsia="zh-CN"/>
        </w:rPr>
        <w:t>、</w:t>
      </w:r>
      <w:r>
        <w:rPr>
          <w:rFonts w:hint="eastAsia" w:ascii="仿宋_GB2312" w:hAnsi="仿宋_GB2312" w:eastAsia="仿宋_GB2312" w:cs="仿宋_GB2312"/>
          <w:strike w:val="0"/>
          <w:dstrike w:val="0"/>
          <w:color w:val="000000"/>
          <w:spacing w:val="11"/>
          <w:sz w:val="21"/>
          <w:szCs w:val="21"/>
          <w:highlight w:val="none"/>
          <w:lang w:eastAsia="zh-CN"/>
        </w:rPr>
        <w:t>县</w:t>
      </w:r>
      <w:r>
        <w:rPr>
          <w:rFonts w:hint="eastAsia" w:ascii="仿宋_GB2312" w:hAnsi="仿宋_GB2312" w:eastAsia="仿宋_GB2312" w:cs="仿宋_GB2312"/>
          <w:strike w:val="0"/>
          <w:dstrike w:val="0"/>
          <w:color w:val="000000"/>
          <w:spacing w:val="11"/>
          <w:sz w:val="21"/>
          <w:szCs w:val="21"/>
          <w:highlight w:val="none"/>
          <w:lang w:val="en-US" w:eastAsia="zh-CN"/>
        </w:rPr>
        <w:t>农业农村局、</w:t>
      </w:r>
      <w:r>
        <w:rPr>
          <w:rFonts w:hint="eastAsia" w:ascii="仿宋_GB2312" w:hAnsi="仿宋_GB2312" w:eastAsia="仿宋_GB2312" w:cs="仿宋_GB2312"/>
          <w:strike w:val="0"/>
          <w:dstrike w:val="0"/>
          <w:color w:val="000000"/>
          <w:spacing w:val="11"/>
          <w:sz w:val="21"/>
          <w:szCs w:val="21"/>
          <w:highlight w:val="none"/>
          <w:lang w:eastAsia="zh-CN"/>
        </w:rPr>
        <w:t>县畜牧水产事务中心</w:t>
      </w:r>
      <w:r>
        <w:rPr>
          <w:rFonts w:hint="eastAsia" w:ascii="仿宋_GB2312" w:hAnsi="仿宋_GB2312" w:eastAsia="仿宋_GB2312" w:cs="仿宋_GB2312"/>
          <w:strike w:val="0"/>
          <w:dstrike w:val="0"/>
          <w:color w:val="000000"/>
          <w:spacing w:val="11"/>
          <w:sz w:val="21"/>
          <w:szCs w:val="21"/>
          <w:highlight w:val="none"/>
          <w:lang w:val="en-US" w:eastAsia="zh-CN"/>
        </w:rPr>
        <w:t>、</w:t>
      </w:r>
      <w:r>
        <w:rPr>
          <w:rFonts w:hint="eastAsia" w:ascii="仿宋_GB2312" w:hAnsi="仿宋_GB2312" w:eastAsia="仿宋_GB2312" w:cs="仿宋_GB2312"/>
          <w:strike w:val="0"/>
          <w:dstrike w:val="0"/>
          <w:color w:val="000000"/>
          <w:spacing w:val="11"/>
          <w:sz w:val="21"/>
          <w:szCs w:val="21"/>
          <w:highlight w:val="none"/>
          <w:lang w:eastAsia="zh-CN"/>
        </w:rPr>
        <w:t>县稻虾产业发展服务中心</w:t>
      </w:r>
      <w:r>
        <w:rPr>
          <w:rFonts w:hint="eastAsia" w:ascii="仿宋_GB2312" w:hAnsi="仿宋_GB2312" w:eastAsia="仿宋_GB2312" w:cs="仿宋_GB2312"/>
          <w:strike w:val="0"/>
          <w:dstrike w:val="0"/>
          <w:color w:val="000000"/>
          <w:spacing w:val="11"/>
          <w:sz w:val="21"/>
          <w:szCs w:val="21"/>
          <w:highlight w:val="none"/>
          <w:lang w:val="en-US" w:eastAsia="zh-CN"/>
        </w:rPr>
        <w:t>、</w:t>
      </w:r>
      <w:r>
        <w:rPr>
          <w:rFonts w:hint="eastAsia" w:ascii="仿宋_GB2312" w:hAnsi="仿宋_GB2312" w:eastAsia="仿宋_GB2312" w:cs="仿宋_GB2312"/>
          <w:strike w:val="0"/>
          <w:dstrike w:val="0"/>
          <w:color w:val="000000"/>
          <w:spacing w:val="11"/>
          <w:sz w:val="21"/>
          <w:szCs w:val="21"/>
          <w:highlight w:val="none"/>
          <w:lang w:eastAsia="zh-CN"/>
        </w:rPr>
        <w:t>县</w:t>
      </w:r>
      <w:r>
        <w:rPr>
          <w:rFonts w:hint="eastAsia" w:ascii="仿宋_GB2312" w:hAnsi="仿宋_GB2312" w:eastAsia="仿宋_GB2312" w:cs="仿宋_GB2312"/>
          <w:strike w:val="0"/>
          <w:dstrike w:val="0"/>
          <w:color w:val="000000"/>
          <w:spacing w:val="11"/>
          <w:sz w:val="21"/>
          <w:szCs w:val="21"/>
          <w:highlight w:val="none"/>
          <w:lang w:val="en-US" w:eastAsia="zh-CN"/>
        </w:rPr>
        <w:t>教育局、</w:t>
      </w:r>
      <w:r>
        <w:rPr>
          <w:rFonts w:hint="eastAsia" w:ascii="仿宋_GB2312" w:hAnsi="仿宋_GB2312" w:eastAsia="仿宋_GB2312" w:cs="仿宋_GB2312"/>
          <w:strike w:val="0"/>
          <w:dstrike w:val="0"/>
          <w:color w:val="000000"/>
          <w:spacing w:val="11"/>
          <w:sz w:val="21"/>
          <w:szCs w:val="21"/>
          <w:highlight w:val="none"/>
          <w:lang w:eastAsia="zh-CN"/>
        </w:rPr>
        <w:t>县</w:t>
      </w:r>
      <w:r>
        <w:rPr>
          <w:rFonts w:hint="eastAsia" w:ascii="仿宋_GB2312" w:hAnsi="仿宋_GB2312" w:eastAsia="仿宋_GB2312" w:cs="仿宋_GB2312"/>
          <w:strike w:val="0"/>
          <w:dstrike w:val="0"/>
          <w:color w:val="000000"/>
          <w:spacing w:val="11"/>
          <w:sz w:val="21"/>
          <w:szCs w:val="21"/>
          <w:highlight w:val="none"/>
          <w:lang w:val="en-US" w:eastAsia="zh-CN"/>
        </w:rPr>
        <w:t>财政局、</w:t>
      </w:r>
      <w:r>
        <w:rPr>
          <w:rFonts w:hint="eastAsia" w:ascii="仿宋_GB2312" w:hAnsi="仿宋_GB2312" w:eastAsia="仿宋_GB2312" w:cs="仿宋_GB2312"/>
          <w:strike w:val="0"/>
          <w:dstrike w:val="0"/>
          <w:color w:val="000000"/>
          <w:spacing w:val="11"/>
          <w:sz w:val="21"/>
          <w:szCs w:val="21"/>
          <w:highlight w:val="none"/>
          <w:lang w:eastAsia="zh-CN"/>
        </w:rPr>
        <w:t>县省级农业科技园区</w:t>
      </w:r>
      <w:r>
        <w:rPr>
          <w:rFonts w:hint="eastAsia" w:ascii="仿宋_GB2312" w:hAnsi="仿宋_GB2312" w:eastAsia="仿宋_GB2312" w:cs="仿宋_GB2312"/>
          <w:strike w:val="0"/>
          <w:dstrike w:val="0"/>
          <w:color w:val="000000"/>
          <w:spacing w:val="11"/>
          <w:sz w:val="21"/>
          <w:szCs w:val="21"/>
          <w:highlight w:val="none"/>
          <w:lang w:val="en-US" w:eastAsia="zh-CN"/>
        </w:rPr>
        <w:t>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完善科技成果转化服务体系。</w:t>
      </w:r>
      <w:r>
        <w:rPr>
          <w:rFonts w:hint="eastAsia" w:ascii="仿宋_GB2312" w:hAnsi="仿宋_GB2312" w:eastAsia="仿宋_GB2312" w:cs="仿宋_GB2312"/>
          <w:color w:val="000000"/>
          <w:spacing w:val="11"/>
          <w:sz w:val="21"/>
          <w:szCs w:val="21"/>
          <w:highlight w:val="none"/>
          <w:lang w:val="en-US" w:eastAsia="zh-CN"/>
        </w:rPr>
        <w:t>提质潇湘科技要素大市场（南县工作站）服务效能，做实园区“帮代办”，更好提供全生命周期服务，着力孵化小微企业、特色项目。重点围绕稻虾产业和纺织行业等特色产业，促进科技服务业发展，</w:t>
      </w:r>
      <w:r>
        <w:rPr>
          <w:rFonts w:hint="eastAsia" w:ascii="仿宋_GB2312" w:hAnsi="仿宋_GB2312" w:eastAsia="仿宋_GB2312" w:cs="仿宋_GB2312"/>
          <w:color w:val="000000"/>
          <w:spacing w:val="11"/>
          <w:sz w:val="21"/>
          <w:szCs w:val="21"/>
          <w:highlight w:val="none"/>
          <w:lang w:eastAsia="zh-CN"/>
        </w:rPr>
        <w:t>推进三仙湖镇咸嘉垸万亩小龙虾种苗繁育建设，</w:t>
      </w:r>
      <w:r>
        <w:rPr>
          <w:rFonts w:hint="eastAsia" w:ascii="仿宋_GB2312" w:hAnsi="仿宋_GB2312" w:eastAsia="仿宋_GB2312" w:cs="仿宋_GB2312"/>
          <w:color w:val="000000"/>
          <w:spacing w:val="11"/>
          <w:sz w:val="21"/>
          <w:szCs w:val="21"/>
          <w:highlight w:val="none"/>
          <w:lang w:val="en-US" w:eastAsia="zh-CN"/>
        </w:rPr>
        <w:t>加强对科技企业孵化器和众创空间、星创天地企业的申报指导工作，争取申报市级众创空间、星创天地机构、双创孵化载体共1家以上。</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（县科学技术和工业信息化局牵头，县经济开发区、县发展和改革局、县农业农村局、县畜牧水产事务中心、县稻虾产业发展服务中心、县财政局等按职责分工负责）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（二）实施平台能级提档工程</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培育建设各级创新平台。</w:t>
      </w:r>
      <w:r>
        <w:rPr>
          <w:rFonts w:hint="eastAsia" w:ascii="仿宋_GB2312" w:hAnsi="仿宋_GB2312" w:eastAsia="仿宋_GB2312" w:cs="仿宋_GB2312"/>
          <w:color w:val="000000"/>
          <w:spacing w:val="11"/>
          <w:sz w:val="21"/>
          <w:szCs w:val="21"/>
          <w:highlight w:val="none"/>
          <w:lang w:val="en-US" w:eastAsia="zh-CN"/>
        </w:rPr>
        <w:t>支持企业积极创建省级重点实验室、技术创新中心、制造业创新中心。新增省级工程技术研究中心、省级企业技术中心和工程研究中心共1家以上，备案省级新型研发机构1家。</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（县科学技术和工业信息化局、县发展和改革局等按职责分工负责）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落实科技赋能文化产业创新发展行动。</w:t>
      </w:r>
      <w:r>
        <w:rPr>
          <w:rFonts w:hint="eastAsia" w:ascii="仿宋_GB2312" w:hAnsi="仿宋_GB2312" w:eastAsia="仿宋_GB2312" w:cs="仿宋_GB2312"/>
          <w:color w:val="000000"/>
          <w:spacing w:val="11"/>
          <w:sz w:val="21"/>
          <w:szCs w:val="21"/>
          <w:highlight w:val="none"/>
          <w:lang w:val="en-US" w:eastAsia="zh-CN"/>
        </w:rPr>
        <w:t>加快打造稻虾产业工业互联网平台建设、</w:t>
      </w:r>
      <w:r>
        <w:rPr>
          <w:rFonts w:hint="eastAsia" w:ascii="仿宋_GB2312" w:hAnsi="仿宋_GB2312" w:eastAsia="仿宋_GB2312" w:cs="仿宋_GB2312"/>
          <w:b w:val="0"/>
          <w:bCs w:val="0"/>
          <w:color w:val="000000"/>
          <w:spacing w:val="11"/>
          <w:sz w:val="21"/>
          <w:szCs w:val="21"/>
          <w:highlight w:val="none"/>
          <w:lang w:val="en-US" w:eastAsia="zh-CN"/>
        </w:rPr>
        <w:t>加快智慧文旅信息系统建设</w:t>
      </w:r>
      <w:r>
        <w:rPr>
          <w:rFonts w:hint="eastAsia" w:ascii="仿宋_GB2312" w:hAnsi="仿宋_GB2312" w:eastAsia="仿宋_GB2312" w:cs="仿宋_GB2312"/>
          <w:color w:val="000000"/>
          <w:spacing w:val="11"/>
          <w:sz w:val="21"/>
          <w:szCs w:val="21"/>
          <w:highlight w:val="none"/>
          <w:lang w:val="en-US" w:eastAsia="zh-CN"/>
        </w:rPr>
        <w:t>和“洞庭罗文涂鸦艺术景区”提质升级，积极培育建设省级文化和科技融合示范基地。</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（县科学技术和工业信息化局、县经济开发区、县农业农村局、县省级农业科技园区、县文化旅游广电体育局等按职责分工负责）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（三）实施科研攻关提能工程</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推动产业链关键核心技术攻关。</w:t>
      </w:r>
      <w:r>
        <w:rPr>
          <w:rFonts w:hint="eastAsia" w:ascii="仿宋_GB2312" w:hAnsi="仿宋_GB2312" w:eastAsia="仿宋_GB2312" w:cs="仿宋_GB2312"/>
          <w:color w:val="000000"/>
          <w:spacing w:val="11"/>
          <w:sz w:val="21"/>
          <w:szCs w:val="21"/>
          <w:highlight w:val="none"/>
          <w:lang w:val="en-US" w:eastAsia="zh-CN"/>
        </w:rPr>
        <w:t>重点支持稻虾、轻纺、新材料等产业关键核心技术攻关，组织省市科技特派员和县内优势科研力量承担省市重大科技攻关任务。推进实施市十大技术攻关项目，完成助农米业的智能靶向碾磨关键技术提质研发，</w:t>
      </w:r>
      <w:r>
        <w:rPr>
          <w:rFonts w:hint="eastAsia" w:ascii="仿宋_GB2312" w:hAnsi="仿宋_GB2312" w:eastAsia="仿宋_GB2312" w:cs="仿宋_GB2312"/>
          <w:color w:val="000000"/>
          <w:spacing w:val="11"/>
          <w:sz w:val="21"/>
          <w:szCs w:val="21"/>
          <w:highlight w:val="none"/>
          <w:u w:val="none"/>
          <w:lang w:eastAsia="zh-CN"/>
        </w:rPr>
        <w:t>推进稻虾米专用品种航空试验种子选育与小龙虾水花苗育繁推工作</w:t>
      </w:r>
      <w:r>
        <w:rPr>
          <w:rFonts w:hint="eastAsia" w:ascii="仿宋_GB2312" w:hAnsi="仿宋_GB2312" w:eastAsia="仿宋_GB2312" w:cs="仿宋_GB2312"/>
          <w:color w:val="000000"/>
          <w:spacing w:val="11"/>
          <w:sz w:val="21"/>
          <w:szCs w:val="21"/>
          <w:highlight w:val="none"/>
          <w:u w:val="none"/>
          <w:lang w:val="en-US" w:eastAsia="zh-CN"/>
        </w:rPr>
        <w:t>。</w:t>
      </w:r>
      <w:r>
        <w:rPr>
          <w:rFonts w:hint="eastAsia" w:ascii="仿宋_GB2312" w:hAnsi="仿宋_GB2312" w:eastAsia="仿宋_GB2312" w:cs="仿宋_GB2312"/>
          <w:color w:val="000000"/>
          <w:spacing w:val="11"/>
          <w:sz w:val="21"/>
          <w:szCs w:val="21"/>
          <w:highlight w:val="none"/>
          <w:lang w:val="en-US" w:eastAsia="zh-CN"/>
        </w:rPr>
        <w:t>聚焦主导产业和特色产业，精准布局1项“揭榜挂帅”重大科技项目和1项科技重大专项，提升产业核心竞争力。</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（县科学技术和工业信息化局牵头，县发展和改革局、县经济开发区、县农业农村局、县畜牧水产事务中心、县稻虾产业发展服务中心按职责分工负责）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加强农业科技创新。</w:t>
      </w:r>
      <w:r>
        <w:rPr>
          <w:rFonts w:hint="eastAsia" w:ascii="仿宋_GB2312" w:hAnsi="仿宋_GB2312" w:eastAsia="仿宋_GB2312" w:cs="仿宋_GB2312"/>
          <w:color w:val="000000"/>
          <w:spacing w:val="11"/>
          <w:sz w:val="21"/>
          <w:szCs w:val="21"/>
          <w:highlight w:val="none"/>
          <w:lang w:val="en-US" w:eastAsia="zh-CN"/>
        </w:rPr>
        <w:t>聚焦稻虾、水产、蔬菜休闲食品等产业</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推动农业产业数字化，提高农产品附加值，强化农业产业链延伸。重点支持加快技术创新和新产品研发，持续开展南县稻虾米专用新品种选优。支持水产品种改良（金鳞农业），</w:t>
      </w:r>
      <w:r>
        <w:rPr>
          <w:rFonts w:hint="eastAsia" w:ascii="仿宋_GB2312" w:hAnsi="仿宋_GB2312" w:eastAsia="仿宋_GB2312" w:cs="仿宋_GB2312"/>
          <w:b w:val="0"/>
          <w:i w:val="0"/>
          <w:caps w:val="0"/>
          <w:color w:val="000000"/>
          <w:spacing w:val="11"/>
          <w:kern w:val="0"/>
          <w:sz w:val="21"/>
          <w:szCs w:val="21"/>
          <w:highlight w:val="none"/>
          <w:u w:val="none"/>
          <w:lang w:val="en-US" w:eastAsia="zh-CN" w:bidi="ar"/>
        </w:rPr>
        <w:t>提高企业产品市场竞争力和产品品牌含金量。</w:t>
      </w:r>
      <w:r>
        <w:rPr>
          <w:rFonts w:hint="eastAsia" w:ascii="仿宋_GB2312" w:hAnsi="仿宋_GB2312" w:eastAsia="仿宋_GB2312" w:cs="仿宋_GB2312"/>
          <w:color w:val="000000"/>
          <w:spacing w:val="11"/>
          <w:sz w:val="21"/>
          <w:szCs w:val="21"/>
          <w:highlight w:val="none"/>
          <w:lang w:val="en-US" w:eastAsia="zh-CN"/>
        </w:rPr>
        <w:t>围绕南县在预制菜产业的优势特色领域，大力发展预制菜产业链，提升预制食品精深加工水平和副产物利用水平，打造竞争力强、美誉度高的区域预制菜品牌（顺祥小龙虾）。鼓励食品企业开展技术研发攻关，降本增效并提高产品品质。</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（县科学技术和工业信息化局牵头，县农业农村局、县经济开发区、县财政局、县畜牧水产事务中心、县稻虾产业发展服务中心等按职责分工负责）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lang w:val="en-US" w:eastAsia="zh-CN"/>
        </w:rPr>
      </w:pPr>
      <w:r>
        <w:rPr>
          <w:rFonts w:hint="eastAsia" w:ascii="仿宋_GB2312" w:hAnsi="仿宋_GB2312" w:eastAsia="仿宋_GB2312" w:cs="仿宋_GB2312"/>
          <w:b w:val="0"/>
          <w:bCs w:val="0"/>
          <w:color w:val="000000"/>
          <w:spacing w:val="11"/>
          <w:sz w:val="21"/>
          <w:szCs w:val="21"/>
          <w:highlight w:val="none"/>
          <w:lang w:val="en-US" w:eastAsia="zh-CN"/>
        </w:rPr>
        <w:t>（四）实施主体培育提级工程</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深入实施科技型企业精准培育计划。</w:t>
      </w:r>
      <w:r>
        <w:rPr>
          <w:rFonts w:hint="eastAsia" w:ascii="仿宋_GB2312" w:hAnsi="仿宋_GB2312" w:eastAsia="仿宋_GB2312" w:cs="仿宋_GB2312"/>
          <w:color w:val="000000"/>
          <w:spacing w:val="11"/>
          <w:sz w:val="21"/>
          <w:szCs w:val="21"/>
          <w:highlight w:val="none"/>
          <w:lang w:val="en-US" w:eastAsia="zh-CN"/>
        </w:rPr>
        <w:t>全力实施新一轮科技型企业“倍增”行动计划，建立高新技术企业动态培育库，新增国家高新技术企业10家、省级及以上专精特新中小企业5家、创新型中小企业10家。</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（县科学技术和工业信息化局、县经济开发区按职责分工负责）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强化企业自主创新。</w:t>
      </w:r>
      <w:r>
        <w:rPr>
          <w:rFonts w:hint="eastAsia" w:ascii="仿宋_GB2312" w:hAnsi="仿宋_GB2312" w:eastAsia="仿宋_GB2312" w:cs="仿宋_GB2312"/>
          <w:color w:val="000000"/>
          <w:spacing w:val="11"/>
          <w:sz w:val="21"/>
          <w:szCs w:val="21"/>
          <w:highlight w:val="none"/>
          <w:lang w:val="en-US" w:eastAsia="zh-CN"/>
        </w:rPr>
        <w:t>落实规上企业研发奖补措施，新增有创新研发活动的规模工业企业10家以上。承办创新创业大赛南县初赛，争取在湖南省创新创业大赛以及颠覆性技术创新大赛取得新突破。推进“智赋万企”行动，</w:t>
      </w:r>
      <w:r>
        <w:rPr>
          <w:rFonts w:hint="eastAsia" w:ascii="仿宋_GB2312" w:hAnsi="仿宋_GB2312" w:eastAsia="仿宋_GB2312" w:cs="仿宋_GB2312"/>
          <w:color w:val="000000"/>
          <w:spacing w:val="11"/>
          <w:sz w:val="21"/>
          <w:szCs w:val="21"/>
          <w:highlight w:val="none"/>
          <w:lang w:eastAsia="zh-CN"/>
        </w:rPr>
        <w:t>力争创建</w:t>
      </w:r>
      <w:r>
        <w:rPr>
          <w:rFonts w:hint="eastAsia" w:ascii="仿宋_GB2312" w:hAnsi="仿宋_GB2312" w:eastAsia="仿宋_GB2312" w:cs="仿宋_GB2312"/>
          <w:color w:val="000000"/>
          <w:spacing w:val="11"/>
          <w:sz w:val="21"/>
          <w:szCs w:val="21"/>
          <w:highlight w:val="none"/>
          <w:lang w:val="en-US" w:eastAsia="zh-CN"/>
        </w:rPr>
        <w:t>1个数字新基建标志性项目，新增600家企业上云、23家企业上平台。</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（县科学技术和工业信息化局牵头，县经济开发区、县财政局等按职责分工负责）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lang w:val="en-US" w:eastAsia="zh-CN"/>
        </w:rPr>
      </w:pPr>
      <w:r>
        <w:rPr>
          <w:rFonts w:hint="eastAsia" w:ascii="仿宋_GB2312" w:hAnsi="仿宋_GB2312" w:eastAsia="仿宋_GB2312" w:cs="仿宋_GB2312"/>
          <w:b w:val="0"/>
          <w:bCs w:val="0"/>
          <w:color w:val="000000"/>
          <w:spacing w:val="11"/>
          <w:sz w:val="21"/>
          <w:szCs w:val="21"/>
          <w:highlight w:val="none"/>
          <w:lang w:val="en-US" w:eastAsia="zh-CN"/>
        </w:rPr>
        <w:t>（五）实施人才支撑提质工程</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大力引进培育高层次科技人才。</w:t>
      </w:r>
      <w:r>
        <w:rPr>
          <w:rFonts w:hint="eastAsia" w:ascii="仿宋_GB2312" w:hAnsi="仿宋_GB2312" w:eastAsia="仿宋_GB2312" w:cs="仿宋_GB2312"/>
          <w:color w:val="000000"/>
          <w:spacing w:val="11"/>
          <w:sz w:val="21"/>
          <w:szCs w:val="21"/>
          <w:highlight w:val="none"/>
          <w:lang w:val="en-US" w:eastAsia="zh-CN"/>
        </w:rPr>
        <w:t>落实省“芙蓉计划”、“三尖”创新人才工程、市人才新政25条以及《南县刚性引才、柔性引智支持重点企业实施方案》等政策举措，实行引才举荐奖励，实施重点产业领军人才团队、企业科技创新创业人才团队、银城科技人才托举项目等人才专项，引进或培育产业领军人才团队、科技创新创业团队共1个。</w:t>
      </w:r>
      <w:r>
        <w:rPr>
          <w:rFonts w:hint="eastAsia" w:ascii="仿宋_GB2312" w:hAnsi="仿宋_GB2312" w:eastAsia="仿宋_GB2312" w:cs="仿宋_GB2312"/>
          <w:color w:val="000000"/>
          <w:spacing w:val="11"/>
          <w:sz w:val="21"/>
          <w:szCs w:val="21"/>
          <w:highlight w:val="none"/>
          <w:lang w:eastAsia="zh-CN"/>
        </w:rPr>
        <w:t>探索建立南县重点产业领域急需紧缺人才专项编制周转池和人才需求目录。</w:t>
      </w:r>
      <w:r>
        <w:rPr>
          <w:rFonts w:hint="eastAsia" w:ascii="仿宋_GB2312" w:hAnsi="仿宋_GB2312" w:eastAsia="仿宋_GB2312" w:cs="仿宋_GB2312"/>
          <w:color w:val="000000"/>
          <w:spacing w:val="11"/>
          <w:sz w:val="21"/>
          <w:szCs w:val="21"/>
          <w:highlight w:val="none"/>
          <w:lang w:val="en-US" w:eastAsia="zh-CN"/>
        </w:rPr>
        <w:t>协助陈克明食品博士后科研工作站做好后续建设。</w:t>
      </w:r>
      <w:r>
        <w:rPr>
          <w:rFonts w:hint="eastAsia" w:ascii="仿宋_GB2312" w:hAnsi="仿宋_GB2312" w:eastAsia="仿宋_GB2312" w:cs="仿宋_GB2312"/>
          <w:strike w:val="0"/>
          <w:dstrike w:val="0"/>
          <w:color w:val="000000"/>
          <w:spacing w:val="11"/>
          <w:sz w:val="21"/>
          <w:szCs w:val="21"/>
          <w:highlight w:val="none"/>
          <w:lang w:val="en-US" w:eastAsia="zh-CN"/>
        </w:rPr>
        <w:t>（县委组织部、县科学技术和工业信息化局牵头，县教育局、县财政局、县人力资源和社会保障局等按职责分工负责）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加强柔性引才。</w:t>
      </w:r>
      <w:r>
        <w:rPr>
          <w:rFonts w:hint="eastAsia" w:ascii="仿宋_GB2312" w:hAnsi="仿宋_GB2312" w:eastAsia="仿宋_GB2312" w:cs="仿宋_GB2312"/>
          <w:color w:val="000000"/>
          <w:spacing w:val="11"/>
          <w:sz w:val="21"/>
          <w:szCs w:val="21"/>
          <w:highlight w:val="none"/>
          <w:lang w:val="en-US" w:eastAsia="zh-CN"/>
        </w:rPr>
        <w:t>充分发挥科技特派员科技特长和资源优势，健全完善科技特派员管理制度，做好省市科技特派员协调、服务、保障工</w:t>
      </w:r>
      <w:r>
        <w:rPr>
          <w:rFonts w:hint="eastAsia" w:ascii="仿宋_GB2312" w:hAnsi="仿宋_GB2312" w:eastAsia="仿宋_GB2312" w:cs="仿宋_GB2312"/>
          <w:color w:val="auto"/>
          <w:spacing w:val="11"/>
          <w:sz w:val="21"/>
          <w:szCs w:val="21"/>
          <w:highlight w:val="none"/>
          <w:lang w:val="en-US" w:eastAsia="zh-CN"/>
        </w:rPr>
        <w:t>作。落实《益阳市科技特派员管理办法</w:t>
      </w:r>
      <w:r>
        <w:rPr>
          <w:rFonts w:hint="eastAsia" w:ascii="仿宋_GB2312" w:hAnsi="仿宋_GB2312" w:eastAsia="仿宋_GB2312" w:cs="仿宋_GB2312"/>
          <w:color w:val="auto"/>
          <w:spacing w:val="11"/>
          <w:sz w:val="21"/>
          <w:szCs w:val="21"/>
          <w:highlight w:val="none"/>
          <w:lang w:eastAsia="zh-CN"/>
        </w:rPr>
        <w:t>（</w:t>
      </w:r>
      <w:r>
        <w:rPr>
          <w:rFonts w:hint="eastAsia" w:ascii="仿宋_GB2312" w:hAnsi="仿宋_GB2312" w:eastAsia="仿宋_GB2312" w:cs="仿宋_GB2312"/>
          <w:color w:val="auto"/>
          <w:spacing w:val="11"/>
          <w:sz w:val="21"/>
          <w:szCs w:val="21"/>
          <w:highlight w:val="none"/>
          <w:lang w:val="en-US" w:eastAsia="zh-CN"/>
        </w:rPr>
        <w:t>试行</w:t>
      </w:r>
      <w:r>
        <w:rPr>
          <w:rFonts w:hint="eastAsia" w:ascii="仿宋_GB2312" w:hAnsi="仿宋_GB2312" w:eastAsia="仿宋_GB2312" w:cs="仿宋_GB2312"/>
          <w:color w:val="auto"/>
          <w:spacing w:val="11"/>
          <w:sz w:val="21"/>
          <w:szCs w:val="21"/>
          <w:highlight w:val="none"/>
          <w:lang w:eastAsia="zh-CN"/>
        </w:rPr>
        <w:t>）</w:t>
      </w:r>
      <w:r>
        <w:rPr>
          <w:rFonts w:hint="eastAsia" w:ascii="仿宋_GB2312" w:hAnsi="仿宋_GB2312" w:eastAsia="仿宋_GB2312" w:cs="仿宋_GB2312"/>
          <w:color w:val="auto"/>
          <w:spacing w:val="11"/>
          <w:sz w:val="21"/>
          <w:szCs w:val="21"/>
          <w:highlight w:val="none"/>
          <w:lang w:val="en-US" w:eastAsia="zh-CN"/>
        </w:rPr>
        <w:t>》</w:t>
      </w:r>
      <w:r>
        <w:rPr>
          <w:rFonts w:hint="eastAsia" w:ascii="仿宋_GB2312" w:hAnsi="仿宋_GB2312" w:eastAsia="仿宋_GB2312" w:cs="仿宋_GB2312"/>
          <w:color w:val="auto"/>
          <w:spacing w:val="11"/>
          <w:sz w:val="21"/>
          <w:szCs w:val="21"/>
          <w:highlight w:val="none"/>
          <w:lang w:eastAsia="zh-CN"/>
        </w:rPr>
        <w:t>，</w:t>
      </w:r>
      <w:r>
        <w:rPr>
          <w:rFonts w:hint="eastAsia" w:ascii="仿宋_GB2312" w:hAnsi="仿宋_GB2312" w:eastAsia="仿宋_GB2312" w:cs="仿宋_GB2312"/>
          <w:color w:val="auto"/>
          <w:spacing w:val="11"/>
          <w:sz w:val="21"/>
          <w:szCs w:val="21"/>
          <w:highlight w:val="none"/>
          <w:shd w:val="clear" w:color="auto" w:fill="auto"/>
          <w:lang w:val="en-US" w:eastAsia="zh-CN"/>
        </w:rPr>
        <w:t>精准选派65名左右的县级科技特派员到重点产业企业或基层一线开展科技服务,</w:t>
      </w:r>
      <w:r>
        <w:rPr>
          <w:rFonts w:hint="eastAsia" w:ascii="仿宋_GB2312" w:hAnsi="仿宋_GB2312" w:eastAsia="仿宋_GB2312" w:cs="仿宋_GB2312"/>
          <w:color w:val="auto"/>
          <w:spacing w:val="11"/>
          <w:sz w:val="21"/>
          <w:szCs w:val="21"/>
          <w:highlight w:val="none"/>
          <w:lang w:eastAsia="zh-CN"/>
        </w:rPr>
        <w:t>各</w:t>
      </w:r>
      <w:r>
        <w:rPr>
          <w:rFonts w:hint="eastAsia" w:ascii="仿宋_GB2312" w:hAnsi="仿宋_GB2312" w:eastAsia="仿宋_GB2312" w:cs="仿宋_GB2312"/>
          <w:color w:val="auto"/>
          <w:spacing w:val="11"/>
          <w:sz w:val="21"/>
          <w:szCs w:val="21"/>
          <w:highlight w:val="none"/>
          <w:lang w:val="en-US" w:eastAsia="zh-CN"/>
        </w:rPr>
        <w:t>乡镇成立科技专家服务小组，助力产业创新和乡村振兴。</w:t>
      </w:r>
      <w:r>
        <w:rPr>
          <w:rFonts w:hint="eastAsia" w:ascii="仿宋_GB2312" w:hAnsi="仿宋_GB2312" w:eastAsia="仿宋_GB2312" w:cs="仿宋_GB2312"/>
          <w:strike w:val="0"/>
          <w:dstrike w:val="0"/>
          <w:color w:val="000000"/>
          <w:spacing w:val="11"/>
          <w:sz w:val="21"/>
          <w:szCs w:val="21"/>
          <w:highlight w:val="none"/>
          <w:lang w:val="en-US" w:eastAsia="zh-CN"/>
        </w:rPr>
        <w:t>（县委组织部、县科学技术和工业信息化局牵头，县人力资源和社会保障局、县农业农村局等按职责分工负责）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auto"/>
          <w:spacing w:val="11"/>
          <w:sz w:val="21"/>
          <w:szCs w:val="21"/>
          <w:highlight w:val="none"/>
          <w:lang w:val="en-US" w:eastAsia="zh-CN"/>
        </w:rPr>
      </w:pPr>
      <w:r>
        <w:rPr>
          <w:rFonts w:hint="eastAsia" w:ascii="仿宋_GB2312" w:hAnsi="仿宋_GB2312" w:eastAsia="仿宋_GB2312" w:cs="仿宋_GB2312"/>
          <w:b w:val="0"/>
          <w:bCs w:val="0"/>
          <w:color w:val="auto"/>
          <w:spacing w:val="11"/>
          <w:sz w:val="21"/>
          <w:szCs w:val="21"/>
          <w:highlight w:val="none"/>
          <w:lang w:val="en-US" w:eastAsia="zh-CN"/>
        </w:rPr>
        <w:t>（六）实施创新生态提优工程</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auto"/>
          <w:spacing w:val="11"/>
          <w:sz w:val="21"/>
          <w:szCs w:val="21"/>
          <w:highlight w:val="none"/>
          <w:lang w:val="en-US" w:eastAsia="zh-CN"/>
        </w:rPr>
        <w:t>1</w:t>
      </w:r>
      <w:r>
        <w:rPr>
          <w:rFonts w:hint="eastAsia" w:ascii="仿宋_GB2312" w:hAnsi="仿宋_GB2312" w:eastAsia="仿宋_GB2312" w:cs="仿宋_GB2312"/>
          <w:b/>
          <w:bCs/>
          <w:color w:val="auto"/>
          <w:spacing w:val="11"/>
          <w:sz w:val="21"/>
          <w:szCs w:val="21"/>
          <w:highlight w:val="none"/>
          <w:lang w:eastAsia="zh-CN"/>
        </w:rPr>
        <w:t>.</w:t>
      </w:r>
      <w:r>
        <w:rPr>
          <w:rFonts w:hint="eastAsia" w:ascii="仿宋_GB2312" w:hAnsi="仿宋_GB2312" w:eastAsia="仿宋_GB2312" w:cs="仿宋_GB2312"/>
          <w:b/>
          <w:bCs/>
          <w:color w:val="auto"/>
          <w:spacing w:val="11"/>
          <w:sz w:val="21"/>
          <w:szCs w:val="21"/>
          <w:highlight w:val="none"/>
          <w:lang w:val="en-US" w:eastAsia="zh-CN"/>
        </w:rPr>
        <w:t>深化科技体制机制改革。</w:t>
      </w:r>
      <w:r>
        <w:rPr>
          <w:rFonts w:hint="eastAsia" w:ascii="仿宋_GB2312" w:hAnsi="仿宋_GB2312" w:eastAsia="仿宋_GB2312" w:cs="仿宋_GB2312"/>
          <w:color w:val="auto"/>
          <w:spacing w:val="11"/>
          <w:sz w:val="21"/>
          <w:szCs w:val="21"/>
          <w:highlight w:val="none"/>
          <w:lang w:val="en-US" w:eastAsia="zh-CN"/>
        </w:rPr>
        <w:t>完善全县科技创新组织领导体制和工作推进机制。进一步完善科技人才评价机制，构建以创新价值、能力、贡献为导向的科技人才评价体系，加大从重大项目、重点平台、领军型企业直接遴选力度。开展科研项目经费监督管理，完善科技评估、科技伦理、科研诚信工作机制，强化项目负责人责任制，提高资金使用效益，更大力度扩大科研人员自主权。</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（县科学技术和工业信息化局、县委组织部、县教育局、县财政局等按职责分工负责）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auto"/>
          <w:spacing w:val="11"/>
          <w:sz w:val="21"/>
          <w:szCs w:val="21"/>
          <w:highlight w:val="none"/>
          <w:lang w:val="en-US" w:eastAsia="zh-CN"/>
        </w:rPr>
        <w:t>2</w:t>
      </w:r>
      <w:r>
        <w:rPr>
          <w:rFonts w:hint="eastAsia" w:ascii="仿宋_GB2312" w:hAnsi="仿宋_GB2312" w:eastAsia="仿宋_GB2312" w:cs="仿宋_GB2312"/>
          <w:b/>
          <w:bCs/>
          <w:color w:val="auto"/>
          <w:spacing w:val="11"/>
          <w:sz w:val="21"/>
          <w:szCs w:val="21"/>
          <w:highlight w:val="none"/>
          <w:lang w:eastAsia="zh-CN"/>
        </w:rPr>
        <w:t>.</w:t>
      </w:r>
      <w:r>
        <w:rPr>
          <w:rFonts w:hint="eastAsia" w:ascii="仿宋_GB2312" w:hAnsi="仿宋_GB2312" w:eastAsia="仿宋_GB2312" w:cs="仿宋_GB2312"/>
          <w:b/>
          <w:bCs/>
          <w:color w:val="auto"/>
          <w:spacing w:val="11"/>
          <w:sz w:val="21"/>
          <w:szCs w:val="21"/>
          <w:highlight w:val="none"/>
          <w:lang w:val="en-US" w:eastAsia="zh-CN"/>
        </w:rPr>
        <w:t>持续深化科技金融服务。</w:t>
      </w:r>
      <w:r>
        <w:rPr>
          <w:rFonts w:hint="eastAsia" w:ascii="仿宋_GB2312" w:hAnsi="仿宋_GB2312" w:eastAsia="仿宋_GB2312" w:cs="仿宋_GB2312"/>
          <w:color w:val="auto"/>
          <w:spacing w:val="11"/>
          <w:sz w:val="21"/>
          <w:szCs w:val="21"/>
          <w:highlight w:val="none"/>
          <w:lang w:val="en-US" w:eastAsia="zh-CN"/>
        </w:rPr>
        <w:t>落实科技金融行动，常态化开展科技创新领域银企融资对接。完善金融辅导体系建设，扩大金融辅导企业覆盖面。深化科技型企业知识价值信用贷款风险补偿改革，扩大科技型企业知识价值信用贷款风险补偿资金池规模，科技型企业知识价值信用贷款备案完成市定目标，全年召开银企融资对接会2场以上，科技型企业贷款增速不低于全县各项贷款平均增速。</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（县科学技术和工业信息化局、县财政局、县经济开发区、县市场监督管理局、县金融办、中国人民银行南县支行等按职责分工负责）</w:t>
      </w:r>
    </w:p>
    <w:p>
      <w:pPr>
        <w:keepNext w:val="0"/>
        <w:keepLines w:val="0"/>
        <w:pageBreakBefore w:val="0"/>
        <w:widowControl w:val="0"/>
        <w:kinsoku/>
        <w:wordWrap/>
        <w:topLinePunct w:val="0"/>
        <w:autoSpaceDE/>
        <w:autoSpaceDN/>
        <w:bidi w:val="0"/>
        <w:adjustRightInd/>
        <w:snapToGrid/>
        <w:spacing w:line="400" w:lineRule="exact"/>
        <w:ind w:firstLine="422" w:firstLineChars="200"/>
        <w:jc w:val="both"/>
        <w:textAlignment w:val="auto"/>
        <w:rPr>
          <w:rFonts w:hint="eastAsia" w:ascii="仿宋_GB2312" w:hAnsi="仿宋_GB2312" w:eastAsia="仿宋_GB2312" w:cs="仿宋_GB2312"/>
          <w:strike w:val="0"/>
          <w:dstrike w:val="0"/>
          <w:color w:val="000000"/>
          <w:spacing w:val="11"/>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3.推进重点行业设备更新改造。</w:t>
      </w:r>
      <w:r>
        <w:rPr>
          <w:rFonts w:hint="eastAsia" w:ascii="仿宋_GB2312" w:hAnsi="仿宋_GB2312" w:eastAsia="仿宋_GB2312" w:cs="仿宋_GB2312"/>
          <w:color w:val="auto"/>
          <w:spacing w:val="11"/>
          <w:kern w:val="2"/>
          <w:sz w:val="21"/>
          <w:szCs w:val="21"/>
          <w:highlight w:val="none"/>
          <w:lang w:val="en-US" w:eastAsia="zh-CN" w:bidi="ar-SA"/>
        </w:rPr>
        <w:t>围绕推进新型工业化，以节能降碳、超低排放、安全生产、数字化转型、智能化升级为重要方向，大力推动湖南橡塑、固虹等企业生产设备更新改造由自动化向信息化、数字化、智能化转型。推广应用智能制造设备和软件，加快工业互联网建设和普及应用，培育数字经济赋智赋能新模式。</w:t>
      </w:r>
      <w:r>
        <w:rPr>
          <w:rFonts w:hint="eastAsia" w:ascii="仿宋_GB2312" w:hAnsi="仿宋_GB2312" w:eastAsia="仿宋_GB2312" w:cs="仿宋_GB2312"/>
          <w:strike w:val="0"/>
          <w:dstrike w:val="0"/>
          <w:color w:val="000000"/>
          <w:spacing w:val="11"/>
          <w:kern w:val="2"/>
          <w:sz w:val="21"/>
          <w:szCs w:val="21"/>
          <w:highlight w:val="none"/>
          <w:lang w:val="en-US" w:eastAsia="zh-CN" w:bidi="ar-SA"/>
        </w:rPr>
        <w:t>(县科学技术和工业信息化局负责）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auto"/>
          <w:spacing w:val="11"/>
          <w:sz w:val="21"/>
          <w:szCs w:val="21"/>
          <w:highlight w:val="none"/>
          <w:lang w:val="en-US" w:eastAsia="zh-CN"/>
        </w:rPr>
      </w:pPr>
      <w:r>
        <w:rPr>
          <w:rFonts w:hint="eastAsia" w:ascii="仿宋_GB2312" w:hAnsi="仿宋_GB2312" w:eastAsia="仿宋_GB2312" w:cs="仿宋_GB2312"/>
          <w:b w:val="0"/>
          <w:bCs w:val="0"/>
          <w:color w:val="auto"/>
          <w:spacing w:val="11"/>
          <w:sz w:val="21"/>
          <w:szCs w:val="21"/>
          <w:highlight w:val="none"/>
          <w:lang w:val="en-US" w:eastAsia="zh-CN"/>
        </w:rPr>
        <w:t>三、推进机制</w:t>
      </w:r>
    </w:p>
    <w:p>
      <w:r>
        <w:rPr>
          <w:rFonts w:hint="eastAsia" w:ascii="仿宋_GB2312" w:hAnsi="仿宋_GB2312" w:eastAsia="仿宋_GB2312" w:cs="仿宋_GB2312"/>
          <w:color w:val="auto"/>
          <w:spacing w:val="11"/>
          <w:sz w:val="21"/>
          <w:szCs w:val="21"/>
          <w:highlight w:val="none"/>
          <w:lang w:val="en-US" w:eastAsia="zh-CN"/>
        </w:rPr>
        <w:t>成立实施创新提升行动工作专班，由</w:t>
      </w:r>
      <w:r>
        <w:rPr>
          <w:rFonts w:hint="eastAsia" w:ascii="仿宋_GB2312" w:hAnsi="仿宋_GB2312" w:eastAsia="仿宋_GB2312" w:cs="仿宋_GB2312"/>
          <w:color w:val="auto"/>
          <w:spacing w:val="11"/>
          <w:sz w:val="21"/>
          <w:szCs w:val="21"/>
          <w:highlight w:val="none"/>
          <w:lang w:eastAsia="zh-CN"/>
        </w:rPr>
        <w:t>县人民政府办公室</w:t>
      </w:r>
      <w:r>
        <w:rPr>
          <w:rFonts w:hint="eastAsia" w:ascii="仿宋_GB2312" w:hAnsi="仿宋_GB2312" w:eastAsia="仿宋_GB2312" w:cs="仿宋_GB2312"/>
          <w:color w:val="auto"/>
          <w:spacing w:val="11"/>
          <w:sz w:val="21"/>
          <w:szCs w:val="21"/>
          <w:highlight w:val="none"/>
          <w:lang w:val="en-US" w:eastAsia="zh-CN"/>
        </w:rPr>
        <w:t>副主任</w:t>
      </w:r>
      <w:r>
        <w:rPr>
          <w:rFonts w:hint="eastAsia" w:ascii="仿宋_GB2312" w:hAnsi="仿宋_GB2312" w:eastAsia="仿宋_GB2312" w:cs="仿宋_GB2312"/>
          <w:color w:val="auto"/>
          <w:spacing w:val="11"/>
          <w:sz w:val="21"/>
          <w:szCs w:val="21"/>
          <w:highlight w:val="none"/>
          <w:lang w:eastAsia="zh-CN"/>
        </w:rPr>
        <w:t>廖原</w:t>
      </w:r>
      <w:r>
        <w:rPr>
          <w:rFonts w:hint="eastAsia" w:ascii="仿宋_GB2312" w:hAnsi="仿宋_GB2312" w:eastAsia="仿宋_GB2312" w:cs="仿宋_GB2312"/>
          <w:color w:val="auto"/>
          <w:spacing w:val="11"/>
          <w:sz w:val="21"/>
          <w:szCs w:val="21"/>
          <w:highlight w:val="none"/>
          <w:lang w:val="en-US" w:eastAsia="zh-CN"/>
        </w:rPr>
        <w:t>任召集人，</w:t>
      </w:r>
      <w:r>
        <w:rPr>
          <w:rFonts w:hint="eastAsia" w:ascii="仿宋_GB2312" w:hAnsi="仿宋_GB2312" w:eastAsia="仿宋_GB2312" w:cs="仿宋_GB2312"/>
          <w:color w:val="auto"/>
          <w:spacing w:val="11"/>
          <w:sz w:val="21"/>
          <w:szCs w:val="21"/>
          <w:highlight w:val="none"/>
          <w:lang w:eastAsia="zh-CN"/>
        </w:rPr>
        <w:t>县科学技术和工业信息化局</w:t>
      </w:r>
      <w:r>
        <w:rPr>
          <w:rFonts w:hint="eastAsia" w:ascii="仿宋_GB2312" w:hAnsi="仿宋_GB2312" w:eastAsia="仿宋_GB2312" w:cs="仿宋_GB2312"/>
          <w:color w:val="auto"/>
          <w:spacing w:val="11"/>
          <w:sz w:val="21"/>
          <w:szCs w:val="21"/>
          <w:highlight w:val="none"/>
          <w:lang w:val="en-US" w:eastAsia="zh-CN"/>
        </w:rPr>
        <w:t>主要负责人任副召集人，成员单位包括</w:t>
      </w:r>
      <w:r>
        <w:rPr>
          <w:rFonts w:hint="eastAsia" w:ascii="仿宋_GB2312" w:hAnsi="仿宋_GB2312" w:eastAsia="仿宋_GB2312" w:cs="仿宋_GB2312"/>
          <w:b w:val="0"/>
          <w:bCs w:val="0"/>
          <w:color w:val="auto"/>
          <w:spacing w:val="11"/>
          <w:sz w:val="21"/>
          <w:szCs w:val="21"/>
          <w:highlight w:val="none"/>
          <w:lang w:val="en-US" w:eastAsia="zh-CN"/>
        </w:rPr>
        <w:t>县委组织部、</w:t>
      </w:r>
      <w:r>
        <w:rPr>
          <w:rFonts w:hint="eastAsia" w:ascii="仿宋_GB2312" w:hAnsi="仿宋_GB2312" w:eastAsia="仿宋_GB2312" w:cs="仿宋_GB2312"/>
          <w:b w:val="0"/>
          <w:bCs w:val="0"/>
          <w:color w:val="auto"/>
          <w:spacing w:val="11"/>
          <w:sz w:val="21"/>
          <w:szCs w:val="21"/>
          <w:highlight w:val="none"/>
          <w:lang w:eastAsia="zh-CN"/>
        </w:rPr>
        <w:t>县科学技术和工业信息化局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县发展和改革局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县经济开发区</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w:t>
      </w:r>
      <w:r>
        <w:rPr>
          <w:rFonts w:hint="eastAsia" w:ascii="仿宋_GB2312" w:hAnsi="仿宋_GB2312" w:eastAsia="仿宋_GB2312" w:cs="仿宋_GB2312"/>
          <w:b w:val="0"/>
          <w:bCs w:val="0"/>
          <w:color w:val="auto"/>
          <w:spacing w:val="11"/>
          <w:sz w:val="21"/>
          <w:szCs w:val="21"/>
          <w:highlight w:val="none"/>
          <w:lang w:val="en-US" w:eastAsia="zh-CN"/>
        </w:rPr>
        <w:t>财政局、</w:t>
      </w:r>
      <w:r>
        <w:rPr>
          <w:rFonts w:hint="eastAsia" w:ascii="仿宋_GB2312" w:hAnsi="仿宋_GB2312" w:eastAsia="仿宋_GB2312" w:cs="仿宋_GB2312"/>
          <w:b w:val="0"/>
          <w:bCs w:val="0"/>
          <w:color w:val="auto"/>
          <w:spacing w:val="11"/>
          <w:sz w:val="21"/>
          <w:szCs w:val="21"/>
          <w:highlight w:val="none"/>
          <w:lang w:eastAsia="zh-CN"/>
        </w:rPr>
        <w:t>县人力资源和社会保障局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w:t>
      </w:r>
      <w:r>
        <w:rPr>
          <w:rFonts w:hint="eastAsia" w:ascii="仿宋_GB2312" w:hAnsi="仿宋_GB2312" w:eastAsia="仿宋_GB2312" w:cs="仿宋_GB2312"/>
          <w:b w:val="0"/>
          <w:bCs w:val="0"/>
          <w:color w:val="auto"/>
          <w:spacing w:val="11"/>
          <w:sz w:val="21"/>
          <w:szCs w:val="21"/>
          <w:highlight w:val="none"/>
          <w:lang w:val="en-US" w:eastAsia="zh-CN"/>
        </w:rPr>
        <w:t>农业农村局、</w:t>
      </w:r>
      <w:r>
        <w:rPr>
          <w:rFonts w:hint="eastAsia" w:ascii="仿宋_GB2312" w:hAnsi="仿宋_GB2312" w:eastAsia="仿宋_GB2312" w:cs="仿宋_GB2312"/>
          <w:b w:val="0"/>
          <w:bCs w:val="0"/>
          <w:color w:val="auto"/>
          <w:spacing w:val="11"/>
          <w:sz w:val="21"/>
          <w:szCs w:val="21"/>
          <w:highlight w:val="none"/>
          <w:lang w:eastAsia="zh-CN"/>
        </w:rPr>
        <w:t>县市场监督管理局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w:t>
      </w:r>
      <w:r>
        <w:rPr>
          <w:rFonts w:hint="eastAsia" w:ascii="仿宋_GB2312" w:hAnsi="仿宋_GB2312" w:eastAsia="仿宋_GB2312" w:cs="仿宋_GB2312"/>
          <w:b w:val="0"/>
          <w:bCs w:val="0"/>
          <w:color w:val="auto"/>
          <w:spacing w:val="11"/>
          <w:sz w:val="21"/>
          <w:szCs w:val="21"/>
          <w:highlight w:val="none"/>
          <w:lang w:val="en-US" w:eastAsia="zh-CN"/>
        </w:rPr>
        <w:t>教育局、</w:t>
      </w:r>
      <w:r>
        <w:rPr>
          <w:rFonts w:hint="eastAsia" w:ascii="仿宋_GB2312" w:hAnsi="仿宋_GB2312" w:eastAsia="仿宋_GB2312" w:cs="仿宋_GB2312"/>
          <w:b w:val="0"/>
          <w:bCs w:val="0"/>
          <w:color w:val="auto"/>
          <w:spacing w:val="11"/>
          <w:sz w:val="21"/>
          <w:szCs w:val="21"/>
          <w:highlight w:val="none"/>
          <w:lang w:eastAsia="zh-CN"/>
        </w:rPr>
        <w:t>县文化旅游广电体育局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县省级农业科技园区、县畜牧水产事务中心</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县稻虾产业发展服务中心、</w:t>
      </w:r>
      <w:r>
        <w:rPr>
          <w:rFonts w:hint="eastAsia" w:ascii="仿宋_GB2312" w:hAnsi="仿宋_GB2312" w:eastAsia="仿宋_GB2312" w:cs="仿宋_GB2312"/>
          <w:b w:val="0"/>
          <w:i w:val="0"/>
          <w:color w:val="auto"/>
          <w:spacing w:val="0"/>
          <w:w w:val="100"/>
          <w:kern w:val="0"/>
          <w:sz w:val="21"/>
          <w:szCs w:val="21"/>
          <w:highlight w:val="none"/>
        </w:rPr>
        <w:t>中国人民银行</w:t>
      </w:r>
      <w:r>
        <w:rPr>
          <w:rFonts w:hint="eastAsia" w:ascii="仿宋_GB2312" w:hAnsi="仿宋_GB2312" w:eastAsia="仿宋_GB2312" w:cs="仿宋_GB2312"/>
          <w:b w:val="0"/>
          <w:i w:val="0"/>
          <w:color w:val="auto"/>
          <w:spacing w:val="0"/>
          <w:w w:val="100"/>
          <w:kern w:val="0"/>
          <w:sz w:val="21"/>
          <w:szCs w:val="21"/>
          <w:highlight w:val="none"/>
          <w:lang w:eastAsia="zh-CN"/>
        </w:rPr>
        <w:t>南县支行</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w:t>
      </w:r>
      <w:r>
        <w:rPr>
          <w:rFonts w:hint="eastAsia" w:ascii="仿宋_GB2312" w:hAnsi="仿宋_GB2312" w:eastAsia="仿宋_GB2312" w:cs="仿宋_GB2312"/>
          <w:b w:val="0"/>
          <w:bCs w:val="0"/>
          <w:color w:val="auto"/>
          <w:spacing w:val="11"/>
          <w:sz w:val="21"/>
          <w:szCs w:val="21"/>
          <w:highlight w:val="none"/>
          <w:lang w:val="en-US" w:eastAsia="zh-CN"/>
        </w:rPr>
        <w:t>金融办等。专班</w:t>
      </w:r>
      <w:r>
        <w:rPr>
          <w:rFonts w:hint="eastAsia" w:ascii="仿宋_GB2312" w:hAnsi="仿宋_GB2312" w:eastAsia="仿宋_GB2312" w:cs="仿宋_GB2312"/>
          <w:b w:val="0"/>
          <w:bCs w:val="0"/>
          <w:color w:val="auto"/>
          <w:spacing w:val="11"/>
          <w:sz w:val="21"/>
          <w:szCs w:val="21"/>
          <w:highlight w:val="none"/>
          <w:lang w:eastAsia="zh-CN"/>
        </w:rPr>
        <w:t>办</w:t>
      </w:r>
      <w:r>
        <w:rPr>
          <w:rFonts w:hint="eastAsia" w:ascii="仿宋_GB2312" w:hAnsi="仿宋_GB2312" w:eastAsia="仿宋_GB2312" w:cs="仿宋_GB2312"/>
          <w:color w:val="000000"/>
          <w:spacing w:val="11"/>
          <w:sz w:val="21"/>
          <w:szCs w:val="21"/>
          <w:highlight w:val="none"/>
          <w:lang w:val="en-US" w:eastAsia="zh-CN"/>
        </w:rPr>
        <w:t>公室设在</w:t>
      </w:r>
      <w:r>
        <w:rPr>
          <w:rFonts w:hint="eastAsia" w:ascii="仿宋_GB2312" w:hAnsi="仿宋_GB2312" w:eastAsia="仿宋_GB2312" w:cs="仿宋_GB2312"/>
          <w:b w:val="0"/>
          <w:bCs w:val="0"/>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lang w:eastAsia="zh-CN"/>
        </w:rPr>
        <w:t>科学技术和工业信息化局</w:t>
      </w:r>
      <w:r>
        <w:rPr>
          <w:rFonts w:hint="eastAsia" w:ascii="仿宋_GB2312" w:hAnsi="仿宋_GB2312" w:eastAsia="仿宋_GB2312" w:cs="仿宋_GB2312"/>
          <w:color w:val="000000"/>
          <w:spacing w:val="11"/>
          <w:sz w:val="21"/>
          <w:szCs w:val="21"/>
          <w:highlight w:val="none"/>
          <w:lang w:val="en-US" w:eastAsia="zh-CN"/>
        </w:rPr>
        <w:t>，负责日常协调和调度工作。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TFiYjc4ODk0M2ZkMWViZDA3YTVhYzhlNzk0MzYifQ=="/>
  </w:docVars>
  <w:rsids>
    <w:rsidRoot w:val="7111630E"/>
    <w:rsid w:val="7111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2024-05-10T09:50:00Z</dcterms:created>
  <dc:creator>李英</dc:creator>
  <cp:lastModifiedBy>李英</cp:lastModifiedBy>
  <dcterms:modified xsi:type="dcterms:W3CDTF">2024-05-10T09:51:28Z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352FE049730D48BC96E71D8028086E30_11</vt:lpwstr>
  </property>
</Properties>
</file>