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3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333333"/>
          <w:sz w:val="21"/>
          <w:szCs w:val="21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320" w:afterLines="100" w:line="520" w:lineRule="atLeast"/>
        <w:ind w:firstLine="0"/>
        <w:jc w:val="center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666666"/>
          <w:sz w:val="21"/>
          <w:szCs w:val="21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21"/>
          <w:szCs w:val="21"/>
          <w:lang w:eastAsia="zh-CN"/>
        </w:rPr>
        <w:t>南县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21"/>
          <w:szCs w:val="21"/>
        </w:rPr>
        <w:t>政府指导价停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21"/>
          <w:szCs w:val="21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21"/>
          <w:szCs w:val="21"/>
        </w:rPr>
        <w:t>服务收费标准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21"/>
          <w:szCs w:val="21"/>
          <w:lang w:val="en-US" w:eastAsia="zh-CN"/>
        </w:rPr>
        <w:t>表</w:t>
      </w:r>
    </w:p>
    <w:bookmarkEnd w:id="0"/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666666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eastAsia="zh-CN"/>
        </w:rPr>
        <w:t>、道路临时停车泊位最高收费标准（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eastAsia="zh-CN"/>
        </w:rPr>
        <w:t>元/辆）</w:t>
      </w:r>
    </w:p>
    <w:tbl>
      <w:tblPr>
        <w:tblStyle w:val="2"/>
        <w:tblW w:w="8279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62"/>
        <w:gridCol w:w="5033"/>
        <w:gridCol w:w="1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1" w:hRule="atLeast"/>
        </w:trPr>
        <w:tc>
          <w:tcPr>
            <w:tcW w:w="15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4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区域等级</w:t>
            </w:r>
          </w:p>
        </w:tc>
        <w:tc>
          <w:tcPr>
            <w:tcW w:w="5033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4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收费标准</w:t>
            </w:r>
          </w:p>
        </w:tc>
        <w:tc>
          <w:tcPr>
            <w:tcW w:w="168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24小时限价（元）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</w:trPr>
        <w:tc>
          <w:tcPr>
            <w:tcW w:w="156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4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主干道</w:t>
            </w:r>
          </w:p>
        </w:tc>
        <w:tc>
          <w:tcPr>
            <w:tcW w:w="5033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停车30分钟内免费；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超过30分钟按1小时计费，首小时收费3元；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超过1小时后，每30分钟加收1元，不足30分钟按30分钟计算。</w:t>
            </w:r>
          </w:p>
        </w:tc>
        <w:tc>
          <w:tcPr>
            <w:tcW w:w="168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4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8" w:hRule="atLeast"/>
        </w:trPr>
        <w:tc>
          <w:tcPr>
            <w:tcW w:w="156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次干道</w:t>
            </w:r>
          </w:p>
        </w:tc>
        <w:tc>
          <w:tcPr>
            <w:tcW w:w="5033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停车30分钟内免费；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超过30分钟按1小时计费，首小时收费2元；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超过1小时后，每30分钟加收0.5元，不足30分钟按30分钟计算。</w:t>
            </w:r>
          </w:p>
        </w:tc>
        <w:tc>
          <w:tcPr>
            <w:tcW w:w="168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4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0" w:hRule="atLeast"/>
        </w:trPr>
        <w:tc>
          <w:tcPr>
            <w:tcW w:w="156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4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备  注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left="840" w:hanging="84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道路临时停车时间不超过30分钟免收停车费。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：00--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8：00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）时段免收停车费。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3.在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元旦、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除夕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农历初一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农历初二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全天免收停车费。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4.新能源车辆停车不超过1小时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免收停车费，停车超过1小时的，首小时纳入计费时间，按正常标准计费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5.主次干道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根据县城市管理和综合执法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、县公安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警察大队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依法许可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城区道路临时停车泊位的规定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划分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  <w:t xml:space="preserve"> </w:t>
      </w:r>
    </w:p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</w:p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</w:p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</w:p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</w:p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</w:p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</w:p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</w:p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666666"/>
          <w:sz w:val="21"/>
          <w:szCs w:val="21"/>
        </w:rPr>
      </w:pPr>
    </w:p>
    <w:p>
      <w:pPr>
        <w:kinsoku/>
        <w:autoSpaceDE/>
        <w:autoSpaceDN w:val="0"/>
        <w:spacing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666666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eastAsia="zh-CN"/>
        </w:rPr>
        <w:t>、实行政府指导价的公共停车场最高收费标准（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eastAsia="zh-CN"/>
        </w:rPr>
        <w:t>元/辆）</w:t>
      </w:r>
    </w:p>
    <w:tbl>
      <w:tblPr>
        <w:tblStyle w:val="2"/>
        <w:tblW w:w="832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02"/>
        <w:gridCol w:w="1568"/>
        <w:gridCol w:w="1665"/>
        <w:gridCol w:w="29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71" w:hRule="atLeast"/>
        </w:trPr>
        <w:tc>
          <w:tcPr>
            <w:tcW w:w="21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停车场</w:t>
            </w:r>
          </w:p>
        </w:tc>
        <w:tc>
          <w:tcPr>
            <w:tcW w:w="32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收费标准（元/小时）</w:t>
            </w:r>
          </w:p>
        </w:tc>
        <w:tc>
          <w:tcPr>
            <w:tcW w:w="298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24小时限价（元）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1" w:hRule="atLeast"/>
        </w:trPr>
        <w:tc>
          <w:tcPr>
            <w:tcW w:w="2102" w:type="dxa"/>
            <w:vMerge w:val="continue"/>
            <w:tcBorders>
              <w:top w:val="outset" w:color="000000" w:sz="6" w:space="0"/>
              <w:left w:val="outset" w:color="000000" w:sz="6" w:space="0"/>
              <w:bottom w:val="nil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outset" w:color="000000" w:sz="6" w:space="0"/>
              <w:left w:val="nil"/>
              <w:bottom w:val="single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白天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夜间</w:t>
            </w:r>
          </w:p>
        </w:tc>
        <w:tc>
          <w:tcPr>
            <w:tcW w:w="298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left="78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1" w:hRule="atLeast"/>
        </w:trPr>
        <w:tc>
          <w:tcPr>
            <w:tcW w:w="2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>根据县城市管理和综合执法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>、县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公安局交通警察大队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>依法许可县城区停车场停放服务收费范围</w:t>
            </w:r>
          </w:p>
        </w:tc>
        <w:tc>
          <w:tcPr>
            <w:tcW w:w="156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6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8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0" w:hRule="atLeast"/>
        </w:trPr>
        <w:tc>
          <w:tcPr>
            <w:tcW w:w="210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备  注</w:t>
            </w:r>
          </w:p>
        </w:tc>
        <w:tc>
          <w:tcPr>
            <w:tcW w:w="6218" w:type="dxa"/>
            <w:gridSpan w:val="3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停车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30分钟内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免收停车费，超过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30分钟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未满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小时按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小时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计费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夜间是指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：00至第二天早上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8：00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3.新能源车辆停车不超过1小时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免收停车费。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20" w:beforeLines="100" w:line="480" w:lineRule="atLeast"/>
        <w:ind w:firstLine="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eastAsia="zh-CN"/>
        </w:rPr>
        <w:t>、向社会开放的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21"/>
          <w:szCs w:val="21"/>
          <w:lang w:eastAsia="zh-CN"/>
        </w:rPr>
        <w:t>停车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21"/>
          <w:szCs w:val="21"/>
          <w:lang w:val="en-US" w:eastAsia="zh-CN"/>
        </w:rPr>
        <w:t>泊位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eastAsia="zh-CN"/>
        </w:rPr>
        <w:t>最高收费标准（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1"/>
          <w:szCs w:val="21"/>
          <w:lang w:eastAsia="zh-CN"/>
        </w:rPr>
        <w:t>元/辆）</w:t>
      </w:r>
    </w:p>
    <w:tbl>
      <w:tblPr>
        <w:tblStyle w:val="2"/>
        <w:tblW w:w="8331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18"/>
        <w:gridCol w:w="1916"/>
        <w:gridCol w:w="2708"/>
        <w:gridCol w:w="26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3" w:hRule="atLeast"/>
        </w:trPr>
        <w:tc>
          <w:tcPr>
            <w:tcW w:w="2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收费时段</w:t>
            </w:r>
          </w:p>
        </w:tc>
        <w:tc>
          <w:tcPr>
            <w:tcW w:w="2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收费标准（元/小时）</w:t>
            </w:r>
          </w:p>
        </w:tc>
        <w:tc>
          <w:tcPr>
            <w:tcW w:w="2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24小时限价（元）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8" w:hRule="atLeast"/>
        </w:trPr>
        <w:tc>
          <w:tcPr>
            <w:tcW w:w="2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112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工作日</w:t>
            </w:r>
          </w:p>
        </w:tc>
        <w:tc>
          <w:tcPr>
            <w:tcW w:w="2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2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9" w:hRule="atLeast"/>
        </w:trPr>
        <w:tc>
          <w:tcPr>
            <w:tcW w:w="2934" w:type="dxa"/>
            <w:gridSpan w:val="2"/>
            <w:tcBorders>
              <w:top w:val="single" w:color="auto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918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非工作日</w:t>
            </w:r>
          </w:p>
        </w:tc>
        <w:tc>
          <w:tcPr>
            <w:tcW w:w="2708" w:type="dxa"/>
            <w:tcBorders>
              <w:top w:val="single" w:color="auto" w:sz="6" w:space="0"/>
              <w:left w:val="nil"/>
              <w:bottom w:val="outset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89" w:type="dxa"/>
            <w:tcBorders>
              <w:top w:val="single" w:color="auto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18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insoku/>
              <w:autoSpaceDE/>
              <w:autoSpaceDN w:val="0"/>
              <w:spacing w:line="56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1.不足1小时按1小时计算。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2.公租房内设停车场可参照此收费标准执行。</w:t>
            </w:r>
          </w:p>
          <w:p>
            <w:pPr>
              <w:kinsoku/>
              <w:autoSpaceDE/>
              <w:autoSpaceDN w:val="0"/>
              <w:spacing w:line="560" w:lineRule="atLeas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  <w:t>3.鼓励面向社会开放的单位停车场所提供免费停车服务。</w:t>
            </w:r>
          </w:p>
        </w:tc>
      </w:tr>
    </w:tbl>
    <w:p>
      <w:pPr>
        <w:kinsoku/>
        <w:autoSpaceDE/>
        <w:autoSpaceDN w:val="0"/>
        <w:spacing w:line="20" w:lineRule="atLeast"/>
        <w:ind w:firstLine="0"/>
        <w:jc w:val="both"/>
        <w:textAlignment w:val="center"/>
        <w:rPr>
          <w:rFonts w:hint="default" w:ascii="仿宋" w:hAnsi="仿宋" w:eastAsia="仿宋"/>
          <w:b w:val="0"/>
          <w:i w:val="0"/>
          <w:snapToGrid/>
          <w:color w:val="666666"/>
          <w:spacing w:val="6"/>
          <w:sz w:val="32"/>
          <w:lang w:eastAsia="zh-CN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7"/>
          <w:cols w:space="720" w:num="1"/>
          <w:rtlGutter w:val="0"/>
          <w:docGrid w:type="lines" w:linePitch="319" w:charSpace="0"/>
        </w:sectPr>
      </w:pPr>
    </w:p>
    <w:p>
      <w:pPr>
        <w:rPr>
          <w:sz w:val="21"/>
          <w:szCs w:val="21"/>
        </w:rPr>
        <w:sectPr>
          <w:headerReference r:id="rId4" w:type="default"/>
          <w:footerReference r:id="rId5" w:type="default"/>
          <w:pgSz w:w="16838" w:h="11906" w:orient="landscape"/>
          <w:pgMar w:top="1689" w:right="1440" w:bottom="1689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30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30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kern w:val="2"/>
        <w:sz w:val="18"/>
        <w:szCs w:val="24"/>
        <w:lang w:val="en-US" w:eastAsia="zh-CN" w:bidi="ar-S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12FE6735"/>
    <w:rsid w:val="12FE6735"/>
    <w:rsid w:val="497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2024-05-10T08:51:00Z</dcterms:created>
  <dc:creator>李英</dc:creator>
  <cp:lastModifiedBy>李英</cp:lastModifiedBy>
  <dcterms:modified xsi:type="dcterms:W3CDTF">2024-05-10T09:47:28Z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921F2C658F5B4BA192AE9F0ECFCA555B_11</vt:lpwstr>
  </property>
</Properties>
</file>