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jc w:val="center"/>
        <w:rPr>
          <w:rFonts w:ascii="宋体" w:hAnsi="宋体" w:eastAsia="宋体" w:cs="宋体"/>
          <w:b/>
          <w:bCs/>
          <w:sz w:val="44"/>
          <w:szCs w:val="44"/>
          <w:shd w:val="clear" w:color="auto" w:fill="FFFFFF"/>
        </w:rPr>
      </w:pPr>
      <w:r>
        <w:rPr>
          <w:rFonts w:hint="eastAsia" w:ascii="宋体" w:hAnsi="宋体" w:eastAsia="宋体" w:cs="宋体"/>
          <w:b/>
          <w:bCs/>
          <w:sz w:val="44"/>
          <w:szCs w:val="44"/>
          <w:shd w:val="clear" w:color="auto" w:fill="FFFFFF"/>
        </w:rPr>
        <w:t>南县立达中学2022年度专项经费</w:t>
      </w:r>
    </w:p>
    <w:p>
      <w:pPr>
        <w:pStyle w:val="5"/>
        <w:widowControl/>
        <w:shd w:val="clear" w:color="auto" w:fill="FFFFFF"/>
        <w:spacing w:beforeAutospacing="0" w:afterAutospacing="0"/>
        <w:jc w:val="center"/>
        <w:rPr>
          <w:rFonts w:ascii="宋体" w:hAnsi="宋体" w:eastAsia="宋体" w:cs="宋体"/>
          <w:b/>
          <w:bCs/>
          <w:sz w:val="44"/>
          <w:szCs w:val="44"/>
          <w:shd w:val="clear" w:color="auto" w:fill="FFFFFF"/>
        </w:rPr>
      </w:pPr>
      <w:r>
        <w:rPr>
          <w:rFonts w:hint="eastAsia" w:ascii="宋体" w:hAnsi="宋体" w:eastAsia="宋体" w:cs="宋体"/>
          <w:b/>
          <w:bCs/>
          <w:sz w:val="44"/>
          <w:szCs w:val="44"/>
          <w:shd w:val="clear" w:color="auto" w:fill="FFFFFF"/>
        </w:rPr>
        <w:t>绩效自评报告</w:t>
      </w:r>
    </w:p>
    <w:p>
      <w:pPr>
        <w:pStyle w:val="5"/>
        <w:widowControl/>
        <w:shd w:val="clear" w:color="auto" w:fill="FFFFFF"/>
        <w:spacing w:beforeAutospacing="0" w:afterAutospacing="0" w:line="240" w:lineRule="exact"/>
        <w:ind w:firstLine="643" w:firstLineChars="200"/>
        <w:rPr>
          <w:rFonts w:ascii="仿宋" w:hAnsi="仿宋" w:eastAsia="仿宋" w:cs="仿宋"/>
          <w:b/>
          <w:bCs/>
          <w:sz w:val="32"/>
          <w:szCs w:val="32"/>
          <w:shd w:val="clear" w:color="auto" w:fill="FFFFFF"/>
        </w:rPr>
      </w:pPr>
    </w:p>
    <w:p>
      <w:pPr>
        <w:widowControl/>
        <w:shd w:val="clear" w:color="auto" w:fill="FFFFFF"/>
        <w:spacing w:before="150" w:after="150" w:line="394" w:lineRule="atLeast"/>
        <w:ind w:firstLine="600"/>
        <w:rPr>
          <w:rFonts w:ascii="仿宋" w:hAnsi="仿宋" w:eastAsia="仿宋" w:cs="仿宋"/>
          <w:b/>
          <w:bCs/>
          <w:sz w:val="32"/>
          <w:szCs w:val="32"/>
          <w:shd w:val="clear" w:color="auto" w:fill="FFFFFF"/>
        </w:rPr>
      </w:pPr>
      <w:r>
        <w:rPr>
          <w:rFonts w:hint="eastAsia" w:ascii="仿宋" w:hAnsi="仿宋" w:eastAsia="仿宋" w:cs="仿宋"/>
          <w:kern w:val="0"/>
          <w:sz w:val="32"/>
          <w:szCs w:val="32"/>
          <w:shd w:val="clear" w:color="auto" w:fill="FFFFFF"/>
        </w:rPr>
        <w:t>为了解2022年度南县立达中学专项经费项目的实施情况和效果情况，以及专项资金使用的合理性和规范性，根据</w:t>
      </w:r>
      <w:r>
        <w:rPr>
          <w:rFonts w:hint="eastAsia" w:ascii="仿宋" w:hAnsi="仿宋" w:eastAsia="仿宋" w:cs="仿宋"/>
          <w:sz w:val="32"/>
          <w:szCs w:val="32"/>
        </w:rPr>
        <w:t>《南县财政局关于做好2022年度预算绩效自评工作的通知》（南财绩函〔2022〕6号）等文件精神要求</w:t>
      </w:r>
      <w:r>
        <w:rPr>
          <w:rFonts w:hint="eastAsia" w:ascii="仿宋" w:hAnsi="仿宋" w:eastAsia="仿宋" w:cs="仿宋"/>
          <w:kern w:val="0"/>
          <w:sz w:val="32"/>
          <w:szCs w:val="32"/>
          <w:shd w:val="clear" w:color="auto" w:fill="FFFFFF"/>
        </w:rPr>
        <w:t>，我校按照绩效评价工作的一般准则，采用因素分析法、数据对比法等评价方法，同时辅以深度访谈、问卷调查、财务核查等证据收集方法，对“2022年度南县立达中学专项经费”的使用及其效果实施绩效评价并形成绩效自评报告。</w:t>
      </w:r>
    </w:p>
    <w:p>
      <w:pPr>
        <w:pStyle w:val="5"/>
        <w:widowControl/>
        <w:shd w:val="clear" w:color="auto" w:fill="FFFFFF"/>
        <w:spacing w:beforeAutospacing="0" w:afterAutospacing="0"/>
        <w:ind w:firstLine="643" w:firstLineChars="200"/>
        <w:rPr>
          <w:rFonts w:ascii="仿宋" w:hAnsi="仿宋" w:eastAsia="仿宋" w:cs="仿宋"/>
          <w:b/>
          <w:bCs/>
          <w:sz w:val="32"/>
          <w:szCs w:val="32"/>
        </w:rPr>
      </w:pPr>
      <w:r>
        <w:rPr>
          <w:rFonts w:hint="eastAsia" w:ascii="仿宋" w:hAnsi="仿宋" w:eastAsia="仿宋" w:cs="仿宋"/>
          <w:b/>
          <w:bCs/>
          <w:sz w:val="32"/>
          <w:szCs w:val="32"/>
          <w:shd w:val="clear" w:color="auto" w:fill="FFFFFF"/>
        </w:rPr>
        <w:t>一、项目概况</w:t>
      </w:r>
    </w:p>
    <w:p>
      <w:pPr>
        <w:pStyle w:val="5"/>
        <w:widowControl/>
        <w:shd w:val="clear" w:color="auto" w:fill="FFFFFF"/>
        <w:spacing w:beforeAutospacing="0" w:afterAutospacing="0"/>
        <w:rPr>
          <w:rFonts w:ascii="仿宋" w:hAnsi="仿宋" w:eastAsia="仿宋" w:cs="仿宋"/>
          <w:sz w:val="32"/>
          <w:szCs w:val="32"/>
        </w:rPr>
      </w:pPr>
      <w:r>
        <w:rPr>
          <w:rFonts w:hint="eastAsia" w:ascii="仿宋" w:hAnsi="仿宋" w:eastAsia="仿宋" w:cs="仿宋"/>
          <w:sz w:val="32"/>
          <w:szCs w:val="32"/>
          <w:shd w:val="clear" w:color="auto" w:fill="FFFFFF"/>
        </w:rPr>
        <w:t>（一）项目单位基本情况</w:t>
      </w:r>
    </w:p>
    <w:p>
      <w:pPr>
        <w:spacing w:line="600" w:lineRule="exact"/>
        <w:ind w:firstLine="640" w:firstLineChars="200"/>
        <w:rPr>
          <w:rFonts w:ascii="仿宋" w:hAnsi="仿宋" w:eastAsia="仿宋" w:cs="仿宋"/>
          <w:color w:val="FF0000"/>
          <w:sz w:val="32"/>
          <w:szCs w:val="32"/>
        </w:rPr>
      </w:pPr>
      <w:r>
        <w:rPr>
          <w:rFonts w:hint="eastAsia" w:ascii="仿宋" w:hAnsi="仿宋" w:eastAsia="仿宋" w:cs="仿宋"/>
          <w:sz w:val="32"/>
          <w:szCs w:val="32"/>
        </w:rPr>
        <w:t>南县立达中学下设校长室、办公室、党建办、监察室、教务处、德育处、总务处、教科室、团委、工会、初中部、高中部，在编在岗教师370人。长期临时工29人；退休人员128人；遗属人员8人</w:t>
      </w:r>
      <w:r>
        <w:rPr>
          <w:rFonts w:hint="eastAsia" w:ascii="仿宋" w:hAnsi="仿宋" w:eastAsia="仿宋" w:cs="仿宋"/>
          <w:color w:val="FF0000"/>
          <w:sz w:val="32"/>
          <w:szCs w:val="32"/>
        </w:rPr>
        <w:t>。</w:t>
      </w:r>
    </w:p>
    <w:p>
      <w:pPr>
        <w:pStyle w:val="5"/>
        <w:widowControl/>
        <w:shd w:val="clear" w:color="auto" w:fill="FFFFFF"/>
        <w:spacing w:beforeAutospacing="0" w:afterAutospacing="0"/>
        <w:rPr>
          <w:rFonts w:ascii="仿宋" w:hAnsi="仿宋" w:eastAsia="仿宋" w:cs="仿宋"/>
          <w:sz w:val="32"/>
          <w:szCs w:val="32"/>
        </w:rPr>
      </w:pPr>
      <w:r>
        <w:rPr>
          <w:rFonts w:hint="eastAsia" w:ascii="仿宋" w:hAnsi="仿宋" w:eastAsia="仿宋" w:cs="仿宋"/>
          <w:sz w:val="32"/>
          <w:szCs w:val="32"/>
          <w:shd w:val="clear" w:color="auto" w:fill="FFFFFF"/>
        </w:rPr>
        <w:t>（二）项目基本情况</w:t>
      </w:r>
    </w:p>
    <w:p>
      <w:pPr>
        <w:pStyle w:val="5"/>
        <w:widowControl/>
        <w:shd w:val="clear" w:color="auto" w:fill="FFFFFF"/>
        <w:spacing w:beforeAutospacing="0" w:afterAutospacing="0"/>
        <w:ind w:firstLine="64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根据南县财政局2022年部门预算单位经费安排，我单位2022年专项经费33万元，其中省市运动会8万元，多媒体教学专项5万元，修缮费20万元。</w:t>
      </w:r>
    </w:p>
    <w:p>
      <w:pPr>
        <w:pStyle w:val="5"/>
        <w:widowControl/>
        <w:shd w:val="clear" w:color="auto" w:fill="FFFFFF"/>
        <w:spacing w:beforeAutospacing="0" w:afterAutospacing="0"/>
        <w:ind w:firstLine="64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省市运动会专项资金用于学校筹备组织学生训练及参加各级各类运动会；</w:t>
      </w:r>
    </w:p>
    <w:p>
      <w:pPr>
        <w:pStyle w:val="5"/>
        <w:widowControl/>
        <w:shd w:val="clear" w:color="auto" w:fill="FFFFFF"/>
        <w:spacing w:beforeAutospacing="0" w:afterAutospacing="0"/>
        <w:ind w:firstLine="64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多媒体专项资金用于弥补我校多媒体设备多、维修多、更新困难等；</w:t>
      </w:r>
    </w:p>
    <w:p>
      <w:pPr>
        <w:pStyle w:val="5"/>
        <w:widowControl/>
        <w:shd w:val="clear" w:color="auto" w:fill="FFFFFF"/>
        <w:spacing w:beforeAutospacing="0" w:afterAutospacing="0"/>
        <w:ind w:firstLine="64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修缮专项资金用于学校历史长久导致校园零星维修多的困难等；</w:t>
      </w:r>
    </w:p>
    <w:p>
      <w:pPr>
        <w:pStyle w:val="5"/>
        <w:widowControl/>
        <w:numPr>
          <w:ilvl w:val="0"/>
          <w:numId w:val="1"/>
        </w:numPr>
        <w:shd w:val="clear" w:color="auto" w:fill="FFFFFF"/>
        <w:spacing w:beforeAutospacing="0" w:afterAutospacing="0"/>
        <w:ind w:firstLine="64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绩效目标设定情况</w:t>
      </w:r>
    </w:p>
    <w:p>
      <w:pPr>
        <w:pStyle w:val="9"/>
        <w:spacing w:line="560" w:lineRule="exact"/>
        <w:ind w:left="420" w:leftChars="20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2022年，南县立达中学锐意改革，矢志创新，真抓实干，工作在教育系统取得了较好成绩，得到县局肯定，一年来，南县立达中学工作呈现新活力，主要体现在：</w:t>
      </w:r>
    </w:p>
    <w:p>
      <w:pPr>
        <w:rPr>
          <w:rFonts w:ascii="仿宋_GB2312" w:hAnsi="仿宋_GB2312" w:eastAsia="仿宋_GB2312" w:cs="仿宋_GB2312"/>
          <w:sz w:val="32"/>
          <w:szCs w:val="32"/>
        </w:rPr>
      </w:pPr>
      <w:r>
        <w:rPr>
          <w:rFonts w:hint="eastAsia" w:ascii="仿宋" w:hAnsi="仿宋" w:eastAsia="仿宋" w:cs="仿宋"/>
          <w:b/>
          <w:sz w:val="32"/>
          <w:szCs w:val="32"/>
        </w:rPr>
        <w:t>一是高度重视意识形态工作，狠抓党建促融合</w:t>
      </w:r>
      <w:r>
        <w:rPr>
          <w:rFonts w:hint="eastAsia" w:ascii="楷体_GB2312" w:hAnsi="楷体_GB2312" w:eastAsia="楷体_GB2312" w:cs="楷体_GB2312"/>
          <w:b/>
          <w:bCs/>
          <w:sz w:val="32"/>
          <w:szCs w:val="32"/>
        </w:rPr>
        <w:t>。</w:t>
      </w:r>
      <w:r>
        <w:rPr>
          <w:rFonts w:hint="eastAsia" w:ascii="仿宋" w:hAnsi="仿宋" w:eastAsia="仿宋" w:cs="仿宋"/>
          <w:sz w:val="32"/>
          <w:szCs w:val="32"/>
        </w:rPr>
        <w:t>本年度学校继续延续“党建+”建设传统，先后组织党员同志带头上示范课25人次，主持研究课题6次，切实发挥了党员先锋模范作用。</w:t>
      </w:r>
      <w:r>
        <w:rPr>
          <w:rFonts w:hint="eastAsia" w:ascii="仿宋" w:hAnsi="仿宋" w:eastAsia="仿宋" w:cs="仿宋"/>
          <w:b/>
          <w:sz w:val="32"/>
          <w:szCs w:val="32"/>
        </w:rPr>
        <w:t>二是以提质增效为抓手，狠抓教学常规工作管理。</w:t>
      </w:r>
      <w:r>
        <w:rPr>
          <w:rFonts w:hint="eastAsia" w:ascii="仿宋" w:hAnsi="仿宋" w:eastAsia="仿宋" w:cs="仿宋"/>
          <w:sz w:val="32"/>
          <w:szCs w:val="32"/>
        </w:rPr>
        <w:t>学校全年组织大型校内考试4次，顺利完成了中考、学考、高考、成考组考、备考、参考工作，并高考、中考取得了优异成绩，下学期顺利完成了益阳市高中办学督导评估、湖南省绿色示范校、清廉学校等多项评估迎检工作。</w:t>
      </w:r>
      <w:r>
        <w:rPr>
          <w:rFonts w:hint="eastAsia" w:ascii="仿宋" w:hAnsi="仿宋" w:eastAsia="仿宋" w:cs="仿宋"/>
          <w:b/>
          <w:sz w:val="32"/>
          <w:szCs w:val="32"/>
        </w:rPr>
        <w:t>三是青蓝工程扎实有效、教学教研活动丰富多彩。</w:t>
      </w:r>
      <w:r>
        <w:rPr>
          <w:rFonts w:hint="eastAsia" w:ascii="仿宋" w:hAnsi="仿宋" w:eastAsia="仿宋" w:cs="仿宋"/>
          <w:sz w:val="32"/>
          <w:szCs w:val="32"/>
        </w:rPr>
        <w:t>学校以教科室为龙头，扎实开展各种教学教研活动。先后组织青年教师、骨干教师开展以主题为“双减支持下作业设计大赛与论坛”、青年教师片段教学比武等活动，先后涌现出谢为、张瑶、刘婧婷、张乔、程捷、刘燕妮等优秀青年教师</w:t>
      </w:r>
      <w:r>
        <w:rPr>
          <w:rFonts w:hint="eastAsia" w:ascii="仿宋_GB2312" w:hAnsi="仿宋_GB2312" w:eastAsia="仿宋_GB2312" w:cs="仿宋_GB2312"/>
          <w:sz w:val="32"/>
          <w:szCs w:val="32"/>
        </w:rPr>
        <w:t>。</w:t>
      </w:r>
      <w:r>
        <w:rPr>
          <w:rFonts w:hint="eastAsia" w:ascii="仿宋" w:hAnsi="仿宋" w:eastAsia="仿宋" w:cs="仿宋"/>
          <w:b/>
          <w:sz w:val="32"/>
          <w:szCs w:val="32"/>
        </w:rPr>
        <w:t>四是切实落实德育工作计划，加强德育队伍建设，不断提高德育队伍的整体素质。</w:t>
      </w:r>
      <w:r>
        <w:rPr>
          <w:rFonts w:hint="eastAsia" w:ascii="仿宋" w:hAnsi="仿宋" w:eastAsia="仿宋" w:cs="仿宋"/>
          <w:sz w:val="32"/>
          <w:szCs w:val="32"/>
        </w:rPr>
        <w:t>学校构建了全员德育工作网络体系，德育处、各个年级、各个班级密切配合，班主任和任课教师共同承担，确保了教育教学秩序平稳运行。</w:t>
      </w:r>
    </w:p>
    <w:p>
      <w:pPr>
        <w:spacing w:line="560" w:lineRule="exact"/>
        <w:ind w:firstLine="640" w:firstLineChars="200"/>
        <w:rPr>
          <w:rFonts w:ascii="仿宋_GB2312" w:hAnsi="仿宋_GB2312" w:eastAsia="仿宋_GB2312" w:cs="仿宋_GB2312"/>
          <w:color w:val="FF0000"/>
          <w:sz w:val="32"/>
          <w:szCs w:val="32"/>
        </w:rPr>
      </w:pPr>
    </w:p>
    <w:p>
      <w:pPr>
        <w:pStyle w:val="5"/>
        <w:widowControl/>
        <w:shd w:val="clear" w:color="auto" w:fill="FFFFFF"/>
        <w:spacing w:beforeAutospacing="0" w:afterAutospacing="0"/>
        <w:ind w:firstLine="643" w:firstLineChars="200"/>
        <w:rPr>
          <w:rFonts w:ascii="仿宋" w:hAnsi="仿宋" w:eastAsia="仿宋" w:cs="仿宋"/>
          <w:b/>
          <w:bCs/>
          <w:sz w:val="32"/>
          <w:szCs w:val="32"/>
        </w:rPr>
      </w:pPr>
      <w:r>
        <w:rPr>
          <w:rFonts w:hint="eastAsia" w:ascii="仿宋" w:hAnsi="仿宋" w:eastAsia="仿宋" w:cs="仿宋"/>
          <w:b/>
          <w:bCs/>
          <w:sz w:val="32"/>
          <w:szCs w:val="32"/>
          <w:shd w:val="clear" w:color="auto" w:fill="FFFFFF"/>
        </w:rPr>
        <w:t>二、项目实施基本情况</w:t>
      </w:r>
    </w:p>
    <w:p>
      <w:pPr>
        <w:pStyle w:val="5"/>
        <w:widowControl/>
        <w:shd w:val="clear" w:color="auto" w:fill="FFFFFF"/>
        <w:spacing w:beforeAutospacing="0" w:afterAutospacing="0"/>
        <w:rPr>
          <w:rFonts w:ascii="仿宋" w:hAnsi="仿宋" w:eastAsia="仿宋" w:cs="仿宋"/>
          <w:sz w:val="32"/>
          <w:szCs w:val="32"/>
        </w:rPr>
      </w:pPr>
      <w:r>
        <w:rPr>
          <w:rFonts w:hint="eastAsia" w:ascii="仿宋" w:hAnsi="仿宋" w:eastAsia="仿宋" w:cs="仿宋"/>
          <w:sz w:val="32"/>
          <w:szCs w:val="32"/>
          <w:shd w:val="clear" w:color="auto" w:fill="FFFFFF"/>
        </w:rPr>
        <w:t>（一）项目的组织管理情况；</w:t>
      </w:r>
    </w:p>
    <w:p>
      <w:pPr>
        <w:pStyle w:val="5"/>
        <w:widowControl/>
        <w:shd w:val="clear" w:color="auto" w:fill="FFFFFF"/>
        <w:spacing w:beforeAutospacing="0" w:afterAutospacing="0"/>
        <w:rPr>
          <w:rFonts w:ascii="仿宋" w:hAnsi="仿宋" w:eastAsia="仿宋" w:cs="仿宋"/>
          <w:sz w:val="32"/>
          <w:szCs w:val="32"/>
        </w:rPr>
      </w:pPr>
      <w:r>
        <w:rPr>
          <w:rFonts w:hint="eastAsia" w:ascii="仿宋" w:hAnsi="仿宋" w:eastAsia="仿宋" w:cs="仿宋"/>
          <w:sz w:val="32"/>
          <w:szCs w:val="32"/>
          <w:shd w:val="clear" w:color="auto" w:fill="FFFFFF"/>
        </w:rPr>
        <w:t>1、项目实施管理情况</w:t>
      </w:r>
    </w:p>
    <w:p>
      <w:pPr>
        <w:pStyle w:val="5"/>
        <w:widowControl/>
        <w:shd w:val="clear" w:color="auto" w:fill="FFFFFF"/>
        <w:spacing w:beforeAutospacing="0" w:afterAutospacing="0"/>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根据年初项目绩效目标，参照市教育和财政部门的经费管理使用要求和相应项目实施方案要求进行收支和管理，做到专款专用，投入到位，发挥效益。</w:t>
      </w:r>
    </w:p>
    <w:p>
      <w:pPr>
        <w:pStyle w:val="5"/>
        <w:widowControl/>
        <w:shd w:val="clear" w:color="auto" w:fill="FFFFFF"/>
        <w:spacing w:beforeAutospacing="0" w:afterAutospacing="0"/>
        <w:rPr>
          <w:rFonts w:ascii="仿宋" w:hAnsi="仿宋" w:eastAsia="仿宋" w:cs="仿宋"/>
          <w:sz w:val="32"/>
          <w:szCs w:val="32"/>
        </w:rPr>
      </w:pPr>
      <w:r>
        <w:rPr>
          <w:rFonts w:hint="eastAsia" w:ascii="仿宋" w:hAnsi="仿宋" w:eastAsia="仿宋" w:cs="仿宋"/>
          <w:sz w:val="32"/>
          <w:szCs w:val="32"/>
          <w:shd w:val="clear" w:color="auto" w:fill="FFFFFF"/>
        </w:rPr>
        <w:t>2、制度执行情况</w:t>
      </w:r>
    </w:p>
    <w:p>
      <w:pPr>
        <w:pStyle w:val="5"/>
        <w:widowControl/>
        <w:shd w:val="clear" w:color="auto" w:fill="FFFFFF"/>
        <w:spacing w:beforeAutospacing="0" w:afterAutospacing="0"/>
        <w:ind w:firstLine="640" w:firstLineChars="200"/>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为保证财政安排给立达中学的项目能够扎实有效实施，经费支出均按照中央八项规定要求，严格审批，手续齐全，合法合规，项目支出完全符合国家财经法规和财务管理制度。</w:t>
      </w:r>
    </w:p>
    <w:p>
      <w:pPr>
        <w:pStyle w:val="5"/>
        <w:widowControl/>
        <w:shd w:val="clear" w:color="auto" w:fill="FFFFFF"/>
        <w:spacing w:beforeAutospacing="0" w:afterAutospacing="0"/>
        <w:rPr>
          <w:rFonts w:ascii="仿宋" w:hAnsi="仿宋" w:eastAsia="仿宋" w:cs="仿宋"/>
          <w:sz w:val="32"/>
          <w:szCs w:val="32"/>
        </w:rPr>
      </w:pPr>
      <w:r>
        <w:rPr>
          <w:rFonts w:hint="eastAsia" w:ascii="仿宋" w:hAnsi="仿宋" w:eastAsia="仿宋" w:cs="仿宋"/>
          <w:sz w:val="32"/>
          <w:szCs w:val="32"/>
          <w:shd w:val="clear" w:color="auto" w:fill="FFFFFF"/>
        </w:rPr>
        <w:t>（二）项目财务管理状况</w:t>
      </w:r>
      <w:bookmarkStart w:id="0" w:name="_GoBack"/>
      <w:bookmarkEnd w:id="0"/>
    </w:p>
    <w:p>
      <w:pPr>
        <w:pStyle w:val="5"/>
        <w:widowControl/>
        <w:shd w:val="clear" w:color="auto" w:fill="FFFFFF"/>
        <w:spacing w:beforeAutospacing="0" w:afterAutospacing="0"/>
        <w:rPr>
          <w:rFonts w:ascii="仿宋" w:hAnsi="仿宋" w:eastAsia="仿宋" w:cs="仿宋"/>
          <w:sz w:val="32"/>
          <w:szCs w:val="32"/>
        </w:rPr>
      </w:pPr>
      <w:r>
        <w:rPr>
          <w:rFonts w:hint="eastAsia" w:ascii="仿宋" w:hAnsi="仿宋" w:eastAsia="仿宋" w:cs="仿宋"/>
          <w:sz w:val="32"/>
          <w:szCs w:val="32"/>
          <w:shd w:val="clear" w:color="auto" w:fill="FFFFFF"/>
        </w:rPr>
        <w:t>1、项目投入情况</w:t>
      </w:r>
    </w:p>
    <w:p>
      <w:pPr>
        <w:pStyle w:val="5"/>
        <w:widowControl/>
        <w:shd w:val="clear" w:color="auto" w:fill="FFFFFF"/>
        <w:spacing w:beforeAutospacing="0" w:afterAutospacing="0"/>
        <w:rPr>
          <w:rFonts w:ascii="仿宋" w:hAnsi="仿宋" w:eastAsia="仿宋" w:cs="仿宋"/>
          <w:sz w:val="32"/>
          <w:szCs w:val="32"/>
        </w:rPr>
      </w:pPr>
      <w:r>
        <w:rPr>
          <w:rFonts w:hint="eastAsia" w:ascii="仿宋" w:hAnsi="仿宋" w:eastAsia="仿宋" w:cs="仿宋"/>
          <w:sz w:val="32"/>
          <w:szCs w:val="32"/>
          <w:shd w:val="clear" w:color="auto" w:fill="FFFFFF"/>
        </w:rPr>
        <w:t>2022年，县财政下达南县教育局局机关经费项目预算资金</w:t>
      </w:r>
      <w:r>
        <w:rPr>
          <w:rFonts w:hint="eastAsia" w:ascii="仿宋" w:hAnsi="仿宋" w:eastAsia="仿宋" w:cs="仿宋"/>
          <w:color w:val="FF0000"/>
          <w:sz w:val="32"/>
          <w:szCs w:val="32"/>
          <w:shd w:val="clear" w:color="auto" w:fill="FFFFFF"/>
        </w:rPr>
        <w:t>33</w:t>
      </w:r>
      <w:r>
        <w:rPr>
          <w:rFonts w:hint="eastAsia" w:ascii="仿宋" w:hAnsi="仿宋" w:eastAsia="仿宋" w:cs="仿宋"/>
          <w:sz w:val="32"/>
          <w:szCs w:val="32"/>
          <w:shd w:val="clear" w:color="auto" w:fill="FFFFFF"/>
        </w:rPr>
        <w:t>万元，实际到位项目资金</w:t>
      </w:r>
      <w:r>
        <w:rPr>
          <w:rFonts w:hint="eastAsia" w:ascii="仿宋" w:hAnsi="仿宋" w:eastAsia="仿宋" w:cs="仿宋"/>
          <w:color w:val="FF0000"/>
          <w:sz w:val="32"/>
          <w:szCs w:val="32"/>
          <w:shd w:val="clear" w:color="auto" w:fill="FFFFFF"/>
        </w:rPr>
        <w:t>33</w:t>
      </w:r>
      <w:r>
        <w:rPr>
          <w:rFonts w:hint="eastAsia" w:ascii="仿宋" w:hAnsi="仿宋" w:eastAsia="仿宋" w:cs="仿宋"/>
          <w:sz w:val="32"/>
          <w:szCs w:val="32"/>
          <w:shd w:val="clear" w:color="auto" w:fill="FFFFFF"/>
        </w:rPr>
        <w:t>万元，到位率为100％。</w:t>
      </w:r>
    </w:p>
    <w:p>
      <w:pPr>
        <w:pStyle w:val="5"/>
        <w:widowControl/>
        <w:shd w:val="clear" w:color="auto" w:fill="FFFFFF"/>
        <w:spacing w:beforeAutospacing="0" w:afterAutospacing="0"/>
        <w:rPr>
          <w:rFonts w:ascii="仿宋" w:hAnsi="仿宋" w:eastAsia="仿宋" w:cs="仿宋"/>
          <w:sz w:val="32"/>
          <w:szCs w:val="32"/>
        </w:rPr>
      </w:pPr>
      <w:r>
        <w:rPr>
          <w:rFonts w:hint="eastAsia" w:ascii="仿宋" w:hAnsi="仿宋" w:eastAsia="仿宋" w:cs="仿宋"/>
          <w:sz w:val="32"/>
          <w:szCs w:val="32"/>
          <w:shd w:val="clear" w:color="auto" w:fill="FFFFFF"/>
        </w:rPr>
        <w:t>2、项目支出情况</w:t>
      </w:r>
    </w:p>
    <w:p>
      <w:pPr>
        <w:pStyle w:val="5"/>
        <w:widowControl/>
        <w:shd w:val="clear" w:color="auto" w:fill="FFFFFF"/>
        <w:spacing w:beforeAutospacing="0" w:afterAutospacing="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根据年初项目绩效目标，2022完成实际支出项目资金</w:t>
      </w:r>
      <w:r>
        <w:rPr>
          <w:rFonts w:hint="eastAsia" w:ascii="仿宋" w:hAnsi="仿宋" w:eastAsia="仿宋" w:cs="仿宋"/>
          <w:color w:val="FF0000"/>
          <w:sz w:val="32"/>
          <w:szCs w:val="32"/>
          <w:shd w:val="clear" w:color="auto" w:fill="FFFFFF"/>
        </w:rPr>
        <w:t>33</w:t>
      </w:r>
      <w:r>
        <w:rPr>
          <w:rFonts w:hint="eastAsia" w:ascii="仿宋" w:hAnsi="仿宋" w:eastAsia="仿宋" w:cs="仿宋"/>
          <w:sz w:val="32"/>
          <w:szCs w:val="32"/>
          <w:shd w:val="clear" w:color="auto" w:fill="FFFFFF"/>
        </w:rPr>
        <w:t>万元，支出率为100％。主要用于主要用于各级各类运动的准备与参赛开支、多媒体设备的更换及相应的教学教研活动、校园老旧建筑维护维修。</w:t>
      </w:r>
    </w:p>
    <w:p>
      <w:pPr>
        <w:pStyle w:val="5"/>
        <w:widowControl/>
        <w:shd w:val="clear" w:color="auto" w:fill="FFFFFF"/>
        <w:spacing w:beforeAutospacing="0" w:afterAutospacing="0"/>
        <w:rPr>
          <w:rFonts w:ascii="仿宋" w:hAnsi="仿宋" w:eastAsia="仿宋" w:cs="仿宋"/>
          <w:sz w:val="32"/>
          <w:szCs w:val="32"/>
        </w:rPr>
      </w:pPr>
      <w:r>
        <w:rPr>
          <w:rFonts w:hint="eastAsia" w:ascii="仿宋" w:hAnsi="仿宋" w:eastAsia="仿宋" w:cs="仿宋"/>
          <w:sz w:val="32"/>
          <w:szCs w:val="32"/>
          <w:shd w:val="clear" w:color="auto" w:fill="FFFFFF"/>
        </w:rPr>
        <w:t>3、资金使用合法性、合规性</w:t>
      </w:r>
    </w:p>
    <w:p>
      <w:pPr>
        <w:pStyle w:val="5"/>
        <w:widowControl/>
        <w:shd w:val="clear" w:color="auto" w:fill="FFFFFF"/>
        <w:spacing w:beforeAutospacing="0" w:afterAutospacing="0"/>
        <w:rPr>
          <w:rFonts w:ascii="仿宋" w:hAnsi="仿宋" w:eastAsia="仿宋" w:cs="仿宋"/>
          <w:sz w:val="32"/>
          <w:szCs w:val="32"/>
        </w:rPr>
      </w:pPr>
      <w:r>
        <w:rPr>
          <w:rFonts w:hint="eastAsia" w:ascii="仿宋" w:hAnsi="仿宋" w:eastAsia="仿宋" w:cs="仿宋"/>
          <w:color w:val="FF0000"/>
          <w:sz w:val="32"/>
          <w:szCs w:val="32"/>
          <w:shd w:val="clear" w:color="auto" w:fill="FFFFFF"/>
        </w:rPr>
        <w:t>南县立达中学专项经费严格按照要求进行项目资金的申报、使用和管理，手续齐全，合法合规，未发现有违反财经纪律现象发生。</w:t>
      </w:r>
    </w:p>
    <w:p>
      <w:pPr>
        <w:pStyle w:val="5"/>
        <w:widowControl/>
        <w:shd w:val="clear" w:color="auto" w:fill="FFFFFF"/>
        <w:spacing w:beforeAutospacing="0" w:afterAutospacing="0"/>
        <w:ind w:firstLine="643" w:firstLineChars="200"/>
        <w:rPr>
          <w:rFonts w:ascii="仿宋" w:hAnsi="仿宋" w:eastAsia="仿宋" w:cs="仿宋"/>
          <w:b/>
          <w:bCs/>
          <w:sz w:val="32"/>
          <w:szCs w:val="32"/>
        </w:rPr>
      </w:pPr>
      <w:r>
        <w:rPr>
          <w:rFonts w:hint="eastAsia" w:ascii="仿宋" w:hAnsi="仿宋" w:eastAsia="仿宋" w:cs="仿宋"/>
          <w:b/>
          <w:bCs/>
          <w:sz w:val="32"/>
          <w:szCs w:val="32"/>
          <w:shd w:val="clear" w:color="auto" w:fill="FFFFFF"/>
        </w:rPr>
        <w:t>三、项目绩效分析</w:t>
      </w:r>
    </w:p>
    <w:p>
      <w:pPr>
        <w:pStyle w:val="5"/>
        <w:widowControl/>
        <w:shd w:val="clear" w:color="auto" w:fill="FFFFFF"/>
        <w:spacing w:beforeAutospacing="0" w:afterAutospacing="0"/>
        <w:rPr>
          <w:rFonts w:ascii="仿宋" w:hAnsi="仿宋" w:eastAsia="仿宋" w:cs="仿宋"/>
          <w:sz w:val="32"/>
          <w:szCs w:val="32"/>
        </w:rPr>
      </w:pPr>
      <w:r>
        <w:rPr>
          <w:rFonts w:hint="eastAsia" w:ascii="仿宋" w:hAnsi="仿宋" w:eastAsia="仿宋" w:cs="仿宋"/>
          <w:sz w:val="32"/>
          <w:szCs w:val="32"/>
          <w:shd w:val="clear" w:color="auto" w:fill="FFFFFF"/>
        </w:rPr>
        <w:t>（一）项目绩效评价工作开展情况；</w:t>
      </w:r>
    </w:p>
    <w:p>
      <w:pPr>
        <w:pStyle w:val="5"/>
        <w:widowControl/>
        <w:shd w:val="clear" w:color="auto" w:fill="FFFFFF"/>
        <w:spacing w:beforeAutospacing="0" w:afterAutospacing="0"/>
        <w:rPr>
          <w:rFonts w:ascii="仿宋" w:hAnsi="仿宋" w:eastAsia="仿宋" w:cs="仿宋"/>
          <w:sz w:val="32"/>
          <w:szCs w:val="32"/>
        </w:rPr>
      </w:pPr>
      <w:r>
        <w:rPr>
          <w:rFonts w:hint="eastAsia" w:ascii="仿宋" w:hAnsi="仿宋" w:eastAsia="仿宋" w:cs="仿宋"/>
          <w:sz w:val="32"/>
          <w:szCs w:val="32"/>
          <w:shd w:val="clear" w:color="auto" w:fill="FFFFFF"/>
        </w:rPr>
        <w:t xml:space="preserve">    南县立达中学项目绩效评价选用的指标主要包括预算执行情况、财务管理状况以及社会效益等。采取单位绩效评价自评方式，运用成本效益法进行项目绩效评价。</w:t>
      </w:r>
    </w:p>
    <w:p>
      <w:pPr>
        <w:pStyle w:val="5"/>
        <w:widowControl/>
        <w:shd w:val="clear" w:color="auto" w:fill="FFFFFF"/>
        <w:spacing w:beforeAutospacing="0" w:afterAutospacing="0"/>
        <w:rPr>
          <w:rFonts w:ascii="仿宋" w:hAnsi="仿宋" w:eastAsia="仿宋" w:cs="仿宋"/>
          <w:sz w:val="32"/>
          <w:szCs w:val="32"/>
        </w:rPr>
      </w:pPr>
      <w:r>
        <w:rPr>
          <w:rFonts w:hint="eastAsia" w:ascii="仿宋" w:hAnsi="仿宋" w:eastAsia="仿宋" w:cs="仿宋"/>
          <w:sz w:val="32"/>
          <w:szCs w:val="32"/>
          <w:shd w:val="clear" w:color="auto" w:fill="FFFFFF"/>
        </w:rPr>
        <w:t>项目按照绩效目标的实施内容及工作要求实施完毕，执行情况较好，达到了预期绩效目标。根据对项目自检自评，结合2022年项目支出绩效自评指标计分表逐项打分，总得分为</w:t>
      </w:r>
      <w:r>
        <w:rPr>
          <w:rFonts w:hint="eastAsia" w:ascii="仿宋" w:hAnsi="仿宋" w:eastAsia="仿宋" w:cs="仿宋"/>
          <w:color w:val="FF0000"/>
          <w:sz w:val="32"/>
          <w:szCs w:val="32"/>
          <w:shd w:val="clear" w:color="auto" w:fill="FFFFFF"/>
        </w:rPr>
        <w:t>92</w:t>
      </w:r>
      <w:r>
        <w:rPr>
          <w:rFonts w:hint="eastAsia" w:ascii="仿宋" w:hAnsi="仿宋" w:eastAsia="仿宋" w:cs="仿宋"/>
          <w:sz w:val="32"/>
          <w:szCs w:val="32"/>
          <w:shd w:val="clear" w:color="auto" w:fill="FFFFFF"/>
        </w:rPr>
        <w:t>分，绩效评价为“优秀”。</w:t>
      </w:r>
    </w:p>
    <w:p>
      <w:pPr>
        <w:pStyle w:val="5"/>
        <w:widowControl/>
        <w:shd w:val="clear" w:color="auto" w:fill="FFFFFF"/>
        <w:spacing w:beforeAutospacing="0" w:afterAutospacing="0"/>
        <w:rPr>
          <w:rFonts w:ascii="仿宋" w:hAnsi="仿宋" w:eastAsia="仿宋" w:cs="仿宋"/>
          <w:sz w:val="32"/>
          <w:szCs w:val="32"/>
        </w:rPr>
      </w:pPr>
      <w:r>
        <w:rPr>
          <w:rFonts w:hint="eastAsia" w:ascii="仿宋" w:hAnsi="仿宋" w:eastAsia="仿宋" w:cs="仿宋"/>
          <w:sz w:val="32"/>
          <w:szCs w:val="32"/>
          <w:shd w:val="clear" w:color="auto" w:fill="FFFFFF"/>
        </w:rPr>
        <w:t>（二）项目绩效目标完成情况；</w:t>
      </w:r>
    </w:p>
    <w:p>
      <w:pPr>
        <w:rPr>
          <w:rFonts w:ascii="仿宋_GB2312" w:hAnsi="仿宋_GB2312" w:eastAsia="仿宋_GB2312" w:cs="仿宋_GB2312"/>
          <w:sz w:val="32"/>
          <w:szCs w:val="32"/>
        </w:rPr>
      </w:pPr>
      <w:r>
        <w:rPr>
          <w:rFonts w:hint="eastAsia" w:ascii="仿宋" w:hAnsi="仿宋" w:eastAsia="仿宋" w:cs="仿宋"/>
          <w:b/>
          <w:sz w:val="32"/>
          <w:szCs w:val="32"/>
        </w:rPr>
        <w:t>一是高度重视意识形态工作，狠抓党建促融合</w:t>
      </w:r>
      <w:r>
        <w:rPr>
          <w:rFonts w:hint="eastAsia" w:ascii="楷体_GB2312" w:hAnsi="楷体_GB2312" w:eastAsia="楷体_GB2312" w:cs="楷体_GB2312"/>
          <w:b/>
          <w:bCs/>
          <w:sz w:val="32"/>
          <w:szCs w:val="32"/>
        </w:rPr>
        <w:t>。</w:t>
      </w:r>
      <w:r>
        <w:rPr>
          <w:rFonts w:hint="eastAsia" w:ascii="仿宋" w:hAnsi="仿宋" w:eastAsia="仿宋" w:cs="仿宋"/>
          <w:sz w:val="32"/>
          <w:szCs w:val="32"/>
        </w:rPr>
        <w:t>本年度学校继续延续“党建+”建设传统，先后组织党员同志带头上示范课25人次，主持研究课题6次，切实发挥了党员先锋模范作用。</w:t>
      </w:r>
      <w:r>
        <w:rPr>
          <w:rFonts w:hint="eastAsia" w:ascii="仿宋" w:hAnsi="仿宋" w:eastAsia="仿宋" w:cs="仿宋"/>
          <w:b/>
          <w:sz w:val="32"/>
          <w:szCs w:val="32"/>
        </w:rPr>
        <w:t>二是以提质增效为抓手，狠抓教学常规工作管理。</w:t>
      </w:r>
      <w:r>
        <w:rPr>
          <w:rFonts w:hint="eastAsia" w:ascii="仿宋" w:hAnsi="仿宋" w:eastAsia="仿宋" w:cs="仿宋"/>
          <w:sz w:val="32"/>
          <w:szCs w:val="32"/>
        </w:rPr>
        <w:t>学校全年组织大型校内考试4次，顺利完成了中考、学考、高考、成考组考、备考、参考工作，并高考、中考取得了优异成绩，下学期顺利完成了益阳市高中办学督导评估、湖南省绿色示范校、清廉学校等多项评估迎检工作。</w:t>
      </w:r>
      <w:r>
        <w:rPr>
          <w:rFonts w:hint="eastAsia" w:ascii="仿宋" w:hAnsi="仿宋" w:eastAsia="仿宋" w:cs="仿宋"/>
          <w:b/>
          <w:sz w:val="32"/>
          <w:szCs w:val="32"/>
        </w:rPr>
        <w:t>三是青蓝工程扎实有效、教学教研活动丰富多彩。</w:t>
      </w:r>
      <w:r>
        <w:rPr>
          <w:rFonts w:hint="eastAsia" w:ascii="仿宋" w:hAnsi="仿宋" w:eastAsia="仿宋" w:cs="仿宋"/>
          <w:sz w:val="32"/>
          <w:szCs w:val="32"/>
        </w:rPr>
        <w:t>学校以教科室为龙头，扎实开展各种教学教研活动。先后组织青年教师、骨干教师开展以主题为“双减支持下作业设计大赛与论坛”、青年教师片段教学比武等活动，先后涌现出谢为、张瑶、刘婧婷、张乔、程捷、刘燕妮等优秀青年教师</w:t>
      </w:r>
      <w:r>
        <w:rPr>
          <w:rFonts w:hint="eastAsia" w:ascii="仿宋_GB2312" w:hAnsi="仿宋_GB2312" w:eastAsia="仿宋_GB2312" w:cs="仿宋_GB2312"/>
          <w:sz w:val="32"/>
          <w:szCs w:val="32"/>
        </w:rPr>
        <w:t>。</w:t>
      </w:r>
      <w:r>
        <w:rPr>
          <w:rFonts w:hint="eastAsia" w:ascii="仿宋" w:hAnsi="仿宋" w:eastAsia="仿宋" w:cs="仿宋"/>
          <w:b/>
          <w:sz w:val="32"/>
          <w:szCs w:val="32"/>
        </w:rPr>
        <w:t>四是切实落实德育工作计划，加强德育队伍建设，不断提高德育队伍的整体素质。</w:t>
      </w:r>
      <w:r>
        <w:rPr>
          <w:rFonts w:hint="eastAsia" w:ascii="仿宋" w:hAnsi="仿宋" w:eastAsia="仿宋" w:cs="仿宋"/>
          <w:sz w:val="32"/>
          <w:szCs w:val="32"/>
        </w:rPr>
        <w:t>学校构建了全员德育工作网络体系，德育处、各个年级、各个班级密切配合，班主任和任课教师共同承担，确保了教育教学秩序平稳运行。</w:t>
      </w:r>
    </w:p>
    <w:p>
      <w:pPr>
        <w:widowControl/>
        <w:shd w:val="clear" w:color="auto" w:fill="FFFFFF"/>
        <w:spacing w:before="150" w:after="150" w:line="394" w:lineRule="atLeast"/>
        <w:ind w:firstLine="643" w:firstLineChars="200"/>
        <w:rPr>
          <w:rFonts w:ascii="仿宋" w:hAnsi="仿宋" w:eastAsia="仿宋" w:cs="仿宋"/>
          <w:b/>
          <w:color w:val="333333"/>
          <w:kern w:val="0"/>
          <w:sz w:val="32"/>
          <w:szCs w:val="32"/>
          <w:shd w:val="clear" w:color="auto" w:fill="FFFFFF"/>
        </w:rPr>
      </w:pPr>
      <w:r>
        <w:rPr>
          <w:rFonts w:hint="eastAsia" w:ascii="仿宋" w:hAnsi="仿宋" w:eastAsia="仿宋" w:cs="仿宋"/>
          <w:b/>
          <w:color w:val="333333"/>
          <w:kern w:val="0"/>
          <w:sz w:val="32"/>
          <w:szCs w:val="32"/>
          <w:shd w:val="clear" w:color="auto" w:fill="FFFFFF"/>
        </w:rPr>
        <w:t>四、项目支出绩效自评得分情况（92分）</w:t>
      </w:r>
    </w:p>
    <w:p>
      <w:pPr>
        <w:widowControl/>
        <w:shd w:val="clear" w:color="auto" w:fill="FFFFFF"/>
        <w:spacing w:before="150" w:after="150" w:line="394" w:lineRule="atLeast"/>
        <w:ind w:firstLine="321"/>
        <w:rPr>
          <w:rFonts w:ascii="仿宋" w:hAnsi="仿宋" w:eastAsia="仿宋" w:cs="仿宋"/>
          <w:b/>
          <w:color w:val="333333"/>
          <w:kern w:val="0"/>
          <w:sz w:val="32"/>
          <w:szCs w:val="32"/>
          <w:shd w:val="clear" w:color="auto" w:fill="FFFFFF"/>
        </w:rPr>
      </w:pPr>
      <w:r>
        <w:rPr>
          <w:rFonts w:hint="eastAsia" w:ascii="仿宋" w:hAnsi="仿宋" w:eastAsia="仿宋" w:cs="仿宋"/>
          <w:b/>
          <w:color w:val="333333"/>
          <w:kern w:val="0"/>
          <w:sz w:val="32"/>
          <w:szCs w:val="32"/>
          <w:shd w:val="clear" w:color="auto" w:fill="FFFFFF"/>
        </w:rPr>
        <w:t>（一）项目决策（17分）</w:t>
      </w:r>
    </w:p>
    <w:p>
      <w:pPr>
        <w:widowControl/>
        <w:shd w:val="clear" w:color="auto" w:fill="FFFFFF"/>
        <w:spacing w:before="150" w:after="150" w:line="394" w:lineRule="atLeast"/>
        <w:ind w:firstLine="600"/>
        <w:rPr>
          <w:rFonts w:ascii="仿宋" w:hAnsi="仿宋" w:eastAsia="仿宋" w:cs="仿宋"/>
          <w:color w:val="FF0000"/>
          <w:kern w:val="0"/>
          <w:sz w:val="32"/>
          <w:szCs w:val="32"/>
          <w:shd w:val="clear" w:color="auto" w:fill="FFFFFF"/>
        </w:rPr>
      </w:pPr>
      <w:r>
        <w:rPr>
          <w:rFonts w:hint="eastAsia" w:ascii="仿宋" w:hAnsi="仿宋" w:eastAsia="仿宋" w:cs="仿宋"/>
          <w:kern w:val="0"/>
          <w:sz w:val="32"/>
          <w:szCs w:val="32"/>
          <w:shd w:val="clear" w:color="auto" w:fill="FFFFFF"/>
        </w:rPr>
        <w:t>（1）项目目标4分，</w:t>
      </w:r>
      <w:r>
        <w:rPr>
          <w:rFonts w:hint="eastAsia" w:ascii="仿宋" w:hAnsi="仿宋" w:eastAsia="仿宋" w:cs="仿宋"/>
          <w:color w:val="FF0000"/>
          <w:kern w:val="0"/>
          <w:sz w:val="32"/>
          <w:szCs w:val="32"/>
          <w:shd w:val="clear" w:color="auto" w:fill="FFFFFF"/>
        </w:rPr>
        <w:t>立达中学对专项资金的使用设立了明确的目标，且目标细化、量化到了具体的每一项工作，该项指标得4分。（佐证资料：年度工作计划、预算编制计划）</w:t>
      </w:r>
    </w:p>
    <w:p>
      <w:pPr>
        <w:widowControl/>
        <w:shd w:val="clear" w:color="auto" w:fill="FFFFFF"/>
        <w:spacing w:before="150" w:after="150" w:line="394" w:lineRule="atLeast"/>
        <w:ind w:firstLine="6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（2）决策过程7分</w:t>
      </w:r>
    </w:p>
    <w:p>
      <w:pPr>
        <w:widowControl/>
        <w:shd w:val="clear" w:color="auto" w:fill="FFFFFF"/>
        <w:spacing w:before="150" w:after="150" w:line="394" w:lineRule="atLeast"/>
        <w:ind w:firstLine="6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1、决策依据4分：</w:t>
      </w:r>
      <w:r>
        <w:rPr>
          <w:rFonts w:hint="eastAsia" w:ascii="仿宋" w:hAnsi="仿宋" w:eastAsia="仿宋" w:cs="仿宋"/>
          <w:color w:val="FF0000"/>
          <w:kern w:val="0"/>
          <w:sz w:val="32"/>
          <w:szCs w:val="32"/>
          <w:shd w:val="clear" w:color="auto" w:fill="FFFFFF"/>
        </w:rPr>
        <w:t>专项资金的使用符合上级文件的规定，制定了2022年度教育工作要点；</w:t>
      </w:r>
    </w:p>
    <w:p>
      <w:pPr>
        <w:widowControl/>
        <w:shd w:val="clear" w:color="auto" w:fill="FFFFFF"/>
        <w:spacing w:before="150" w:after="150" w:line="394" w:lineRule="atLeast"/>
        <w:ind w:firstLine="600"/>
        <w:rPr>
          <w:rFonts w:ascii="仿宋" w:hAnsi="仿宋" w:eastAsia="仿宋" w:cs="仿宋"/>
          <w:color w:val="FF0000"/>
          <w:kern w:val="0"/>
          <w:sz w:val="32"/>
          <w:szCs w:val="32"/>
          <w:shd w:val="clear" w:color="auto" w:fill="FFFFFF"/>
        </w:rPr>
      </w:pPr>
      <w:r>
        <w:rPr>
          <w:rFonts w:hint="eastAsia" w:ascii="仿宋" w:hAnsi="仿宋" w:eastAsia="仿宋" w:cs="仿宋"/>
          <w:kern w:val="0"/>
          <w:sz w:val="32"/>
          <w:szCs w:val="32"/>
          <w:shd w:val="clear" w:color="auto" w:fill="FFFFFF"/>
        </w:rPr>
        <w:t>2、决策程序3分：</w:t>
      </w:r>
      <w:r>
        <w:rPr>
          <w:rFonts w:hint="eastAsia" w:ascii="仿宋" w:hAnsi="仿宋" w:eastAsia="仿宋" w:cs="仿宋"/>
          <w:color w:val="FF0000"/>
          <w:kern w:val="0"/>
          <w:sz w:val="32"/>
          <w:szCs w:val="32"/>
          <w:shd w:val="clear" w:color="auto" w:fill="FFFFFF"/>
        </w:rPr>
        <w:t>项目资金的使用符合申报条件，批复及时，该项指标得3分。</w:t>
      </w:r>
    </w:p>
    <w:p>
      <w:pPr>
        <w:widowControl/>
        <w:shd w:val="clear" w:color="auto" w:fill="FFFFFF"/>
        <w:spacing w:before="150" w:after="150" w:line="394" w:lineRule="atLeast"/>
        <w:ind w:firstLine="6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（3）资金分配6分</w:t>
      </w:r>
    </w:p>
    <w:p>
      <w:pPr>
        <w:widowControl/>
        <w:shd w:val="clear" w:color="auto" w:fill="FFFFFF"/>
        <w:spacing w:before="150" w:after="150" w:line="394" w:lineRule="atLeast"/>
        <w:ind w:firstLine="6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1、分配办法2分：局机关</w:t>
      </w:r>
      <w:r>
        <w:rPr>
          <w:rFonts w:hint="eastAsia" w:ascii="仿宋" w:hAnsi="仿宋" w:eastAsia="仿宋" w:cs="仿宋"/>
          <w:color w:val="FF0000"/>
          <w:kern w:val="0"/>
          <w:sz w:val="32"/>
          <w:szCs w:val="32"/>
          <w:shd w:val="clear" w:color="auto" w:fill="FFFFFF"/>
        </w:rPr>
        <w:t>制定了专项资金管理办法，管理办法中有明确的资金分配办法，资金分配因素全面合理。（佐证资料：2022年度预算编制方案）</w:t>
      </w:r>
    </w:p>
    <w:p>
      <w:pPr>
        <w:widowControl/>
        <w:shd w:val="clear" w:color="auto" w:fill="FFFFFF"/>
        <w:spacing w:before="150" w:after="150" w:line="394" w:lineRule="atLeast"/>
        <w:ind w:firstLine="6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2、分配结果方面4分：</w:t>
      </w:r>
      <w:r>
        <w:rPr>
          <w:rFonts w:hint="eastAsia" w:ascii="仿宋" w:hAnsi="仿宋" w:eastAsia="仿宋" w:cs="仿宋"/>
          <w:color w:val="FF0000"/>
          <w:kern w:val="0"/>
          <w:sz w:val="32"/>
          <w:szCs w:val="32"/>
          <w:shd w:val="clear" w:color="auto" w:fill="FFFFFF"/>
        </w:rPr>
        <w:t>根据年初制定的预算计划，各项工作的开展与资金的使用方面与年初计划及资金分配办法存在一定的出入，但总体上分配公平合理。（佐证资料：2022年度经费使用公开说明）</w:t>
      </w:r>
    </w:p>
    <w:p>
      <w:pPr>
        <w:widowControl/>
        <w:shd w:val="clear" w:color="auto" w:fill="FFFFFF"/>
        <w:spacing w:before="150" w:after="150" w:line="394" w:lineRule="atLeast"/>
        <w:ind w:firstLine="321"/>
        <w:rPr>
          <w:rFonts w:ascii="仿宋" w:hAnsi="仿宋" w:eastAsia="仿宋" w:cs="仿宋"/>
          <w:b/>
          <w:color w:val="333333"/>
          <w:kern w:val="0"/>
          <w:sz w:val="32"/>
          <w:szCs w:val="32"/>
          <w:shd w:val="clear" w:color="auto" w:fill="FFFFFF"/>
        </w:rPr>
      </w:pPr>
      <w:r>
        <w:rPr>
          <w:rFonts w:hint="eastAsia" w:ascii="仿宋" w:hAnsi="仿宋" w:eastAsia="仿宋" w:cs="仿宋"/>
          <w:b/>
          <w:color w:val="333333"/>
          <w:kern w:val="0"/>
          <w:sz w:val="32"/>
          <w:szCs w:val="32"/>
          <w:shd w:val="clear" w:color="auto" w:fill="FFFFFF"/>
        </w:rPr>
        <w:t>（二）项目管理（23分）</w:t>
      </w:r>
    </w:p>
    <w:p>
      <w:pPr>
        <w:widowControl/>
        <w:shd w:val="clear" w:color="auto" w:fill="FFFFFF"/>
        <w:spacing w:before="150" w:after="150" w:line="394" w:lineRule="atLeast"/>
        <w:ind w:firstLine="6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（1）资金到位5分</w:t>
      </w:r>
    </w:p>
    <w:p>
      <w:pPr>
        <w:widowControl/>
        <w:shd w:val="clear" w:color="auto" w:fill="FFFFFF"/>
        <w:spacing w:before="150" w:after="150" w:line="394" w:lineRule="atLeast"/>
        <w:ind w:firstLine="6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1、到位率3分。</w:t>
      </w:r>
      <w:r>
        <w:rPr>
          <w:rFonts w:hint="eastAsia" w:ascii="仿宋" w:hAnsi="仿宋" w:eastAsia="仿宋" w:cs="仿宋"/>
          <w:color w:val="FF0000"/>
          <w:kern w:val="0"/>
          <w:sz w:val="32"/>
          <w:szCs w:val="32"/>
          <w:shd w:val="clear" w:color="auto" w:fill="FFFFFF"/>
        </w:rPr>
        <w:t>2022年度县财政给局机关预算专项经费33万元，实际到位33万元。（县财政预算批复）</w:t>
      </w:r>
    </w:p>
    <w:p>
      <w:pPr>
        <w:widowControl/>
        <w:shd w:val="clear" w:color="auto" w:fill="FFFFFF"/>
        <w:spacing w:before="150" w:after="150" w:line="394" w:lineRule="atLeast"/>
        <w:ind w:firstLine="6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2、到位实效2分。</w:t>
      </w:r>
      <w:r>
        <w:rPr>
          <w:rFonts w:hint="eastAsia" w:ascii="仿宋" w:hAnsi="仿宋" w:eastAsia="仿宋" w:cs="仿宋"/>
          <w:color w:val="FF0000"/>
          <w:kern w:val="0"/>
          <w:sz w:val="32"/>
          <w:szCs w:val="32"/>
          <w:shd w:val="clear" w:color="auto" w:fill="FFFFFF"/>
        </w:rPr>
        <w:t>资金到位及时，没有影响工作的开展。（佐证资料：县财政预算批复）</w:t>
      </w:r>
    </w:p>
    <w:p>
      <w:pPr>
        <w:widowControl/>
        <w:shd w:val="clear" w:color="auto" w:fill="FFFFFF"/>
        <w:spacing w:before="150" w:after="150" w:line="394" w:lineRule="atLeast"/>
        <w:ind w:firstLine="6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（2）资金管理9分</w:t>
      </w:r>
    </w:p>
    <w:p>
      <w:pPr>
        <w:widowControl/>
        <w:shd w:val="clear" w:color="auto" w:fill="FFFFFF"/>
        <w:spacing w:before="150" w:after="150" w:line="394" w:lineRule="atLeast"/>
        <w:ind w:firstLine="600"/>
        <w:rPr>
          <w:rFonts w:ascii="仿宋" w:hAnsi="仿宋" w:eastAsia="仿宋" w:cs="仿宋"/>
          <w:color w:val="FF0000"/>
          <w:kern w:val="0"/>
          <w:sz w:val="32"/>
          <w:szCs w:val="32"/>
          <w:shd w:val="clear" w:color="auto" w:fill="FFFFFF"/>
        </w:rPr>
      </w:pPr>
      <w:r>
        <w:rPr>
          <w:rFonts w:hint="eastAsia" w:ascii="仿宋" w:hAnsi="仿宋" w:eastAsia="仿宋" w:cs="仿宋"/>
          <w:kern w:val="0"/>
          <w:sz w:val="32"/>
          <w:szCs w:val="32"/>
          <w:shd w:val="clear" w:color="auto" w:fill="FFFFFF"/>
        </w:rPr>
        <w:t>1、资金使用6分。</w:t>
      </w:r>
      <w:r>
        <w:rPr>
          <w:rFonts w:hint="eastAsia" w:ascii="仿宋" w:hAnsi="仿宋" w:eastAsia="仿宋" w:cs="仿宋"/>
          <w:color w:val="FF0000"/>
          <w:kern w:val="0"/>
          <w:sz w:val="32"/>
          <w:szCs w:val="32"/>
          <w:shd w:val="clear" w:color="auto" w:fill="FFFFFF"/>
        </w:rPr>
        <w:t>资金依法依规给付，无截留挤兑挪用情况、无超标准开支情况。</w:t>
      </w:r>
    </w:p>
    <w:p>
      <w:pPr>
        <w:widowControl/>
        <w:shd w:val="clear" w:color="auto" w:fill="FFFFFF"/>
        <w:spacing w:before="150" w:after="150" w:line="394" w:lineRule="atLeast"/>
        <w:ind w:firstLine="6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2、财务管理3分：</w:t>
      </w:r>
      <w:r>
        <w:rPr>
          <w:rFonts w:hint="eastAsia" w:ascii="仿宋" w:hAnsi="仿宋" w:eastAsia="仿宋" w:cs="仿宋"/>
          <w:color w:val="FF0000"/>
          <w:kern w:val="0"/>
          <w:sz w:val="32"/>
          <w:szCs w:val="32"/>
          <w:shd w:val="clear" w:color="auto" w:fill="FFFFFF"/>
        </w:rPr>
        <w:t>立达中学制定财务管理制度，坚持一支笔审批制度，费用支出需经手人、证明人、分管领导签字后才能予以报销，会计核算规范。（佐证资料：财务管理制度文件，经费支出凭证）</w:t>
      </w:r>
    </w:p>
    <w:p>
      <w:pPr>
        <w:widowControl/>
        <w:shd w:val="clear" w:color="auto" w:fill="FFFFFF"/>
        <w:spacing w:before="150" w:after="150" w:line="394" w:lineRule="atLeast"/>
        <w:ind w:firstLine="6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（3）组织实施9分</w:t>
      </w:r>
    </w:p>
    <w:p>
      <w:pPr>
        <w:widowControl/>
        <w:shd w:val="clear" w:color="auto" w:fill="FFFFFF"/>
        <w:spacing w:before="150" w:after="150" w:line="394" w:lineRule="atLeast"/>
        <w:ind w:firstLine="6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1、组织机构1分：</w:t>
      </w:r>
      <w:r>
        <w:rPr>
          <w:rFonts w:hint="eastAsia" w:ascii="仿宋" w:hAnsi="仿宋" w:eastAsia="仿宋" w:cs="仿宋"/>
          <w:color w:val="FF0000"/>
          <w:kern w:val="0"/>
          <w:sz w:val="32"/>
          <w:szCs w:val="32"/>
          <w:shd w:val="clear" w:color="auto" w:fill="FFFFFF"/>
        </w:rPr>
        <w:t>立达中学成立了专项资金管理领导小组，分工明确。</w:t>
      </w:r>
    </w:p>
    <w:p>
      <w:pPr>
        <w:widowControl/>
        <w:shd w:val="clear" w:color="auto" w:fill="FFFFFF"/>
        <w:spacing w:before="150" w:after="150" w:line="394" w:lineRule="atLeast"/>
        <w:ind w:firstLine="600"/>
        <w:rPr>
          <w:rFonts w:ascii="仿宋" w:hAnsi="仿宋" w:eastAsia="仿宋" w:cs="仿宋"/>
          <w:color w:val="FF0000"/>
          <w:kern w:val="0"/>
          <w:sz w:val="32"/>
          <w:szCs w:val="32"/>
          <w:shd w:val="clear" w:color="auto" w:fill="FFFFFF"/>
        </w:rPr>
      </w:pPr>
      <w:r>
        <w:rPr>
          <w:rFonts w:hint="eastAsia" w:ascii="仿宋" w:hAnsi="仿宋" w:eastAsia="仿宋" w:cs="仿宋"/>
          <w:kern w:val="0"/>
          <w:sz w:val="32"/>
          <w:szCs w:val="32"/>
          <w:shd w:val="clear" w:color="auto" w:fill="FFFFFF"/>
        </w:rPr>
        <w:t>2、项目实施3分：</w:t>
      </w:r>
      <w:r>
        <w:rPr>
          <w:rFonts w:hint="eastAsia" w:ascii="仿宋" w:hAnsi="仿宋" w:eastAsia="仿宋" w:cs="仿宋"/>
          <w:color w:val="FF0000"/>
          <w:kern w:val="0"/>
          <w:sz w:val="32"/>
          <w:szCs w:val="32"/>
          <w:shd w:val="clear" w:color="auto" w:fill="FFFFFF"/>
        </w:rPr>
        <w:t>根据教育专项工作的实际，合理安排各项活动开展，并在相应的活动时间内完成工作任务。</w:t>
      </w:r>
    </w:p>
    <w:p>
      <w:pPr>
        <w:widowControl/>
        <w:shd w:val="clear" w:color="auto" w:fill="FFFFFF"/>
        <w:spacing w:before="150" w:after="150" w:line="394" w:lineRule="atLeast"/>
        <w:ind w:firstLine="600"/>
        <w:rPr>
          <w:rFonts w:ascii="仿宋" w:hAnsi="仿宋" w:eastAsia="仿宋" w:cs="仿宋"/>
          <w:color w:val="FF0000"/>
          <w:kern w:val="0"/>
          <w:sz w:val="32"/>
          <w:szCs w:val="32"/>
          <w:shd w:val="clear" w:color="auto" w:fill="FFFFFF"/>
        </w:rPr>
      </w:pPr>
      <w:r>
        <w:rPr>
          <w:rFonts w:hint="eastAsia" w:ascii="仿宋" w:hAnsi="仿宋" w:eastAsia="仿宋" w:cs="仿宋"/>
          <w:kern w:val="0"/>
          <w:sz w:val="32"/>
          <w:szCs w:val="32"/>
          <w:shd w:val="clear" w:color="auto" w:fill="FFFFFF"/>
        </w:rPr>
        <w:t>3、管理制度5分：</w:t>
      </w:r>
      <w:r>
        <w:rPr>
          <w:rFonts w:hint="eastAsia" w:ascii="仿宋" w:hAnsi="仿宋" w:eastAsia="仿宋" w:cs="仿宋"/>
          <w:color w:val="FF0000"/>
          <w:kern w:val="0"/>
          <w:sz w:val="32"/>
          <w:szCs w:val="32"/>
          <w:shd w:val="clear" w:color="auto" w:fill="FFFFFF"/>
        </w:rPr>
        <w:t>专项资金管理制度健全，在使用过程严格执行了相关管理制度，但也存在监督不到位的情况。</w:t>
      </w:r>
    </w:p>
    <w:p>
      <w:pPr>
        <w:widowControl/>
        <w:shd w:val="clear" w:color="auto" w:fill="FFFFFF"/>
        <w:spacing w:before="150" w:after="150" w:line="394" w:lineRule="atLeast"/>
        <w:ind w:firstLine="6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（三）项目绩效（52分）</w:t>
      </w:r>
    </w:p>
    <w:p>
      <w:pPr>
        <w:widowControl/>
        <w:shd w:val="clear" w:color="auto" w:fill="FFFFFF"/>
        <w:spacing w:before="150" w:after="150" w:line="394" w:lineRule="atLeast"/>
        <w:ind w:firstLine="6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（1）项目产出12分</w:t>
      </w:r>
    </w:p>
    <w:p>
      <w:pPr>
        <w:widowControl/>
        <w:shd w:val="clear" w:color="auto" w:fill="FFFFFF"/>
        <w:spacing w:before="150" w:after="150" w:line="394" w:lineRule="atLeast"/>
        <w:ind w:firstLine="6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1、产出数量4分：</w:t>
      </w:r>
      <w:r>
        <w:rPr>
          <w:rFonts w:hint="eastAsia" w:ascii="仿宋" w:hAnsi="仿宋" w:eastAsia="仿宋" w:cs="仿宋"/>
          <w:color w:val="FF0000"/>
          <w:kern w:val="0"/>
          <w:sz w:val="32"/>
          <w:szCs w:val="32"/>
          <w:shd w:val="clear" w:color="auto" w:fill="FFFFFF"/>
        </w:rPr>
        <w:t>根据年初制定的工作计划和预算编制计划，立达中学开展了各项活动，总体上，完成了工作目标。</w:t>
      </w:r>
    </w:p>
    <w:p>
      <w:pPr>
        <w:widowControl/>
        <w:shd w:val="clear" w:color="auto" w:fill="FFFFFF"/>
        <w:spacing w:before="150" w:after="150" w:line="394" w:lineRule="atLeas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2、产出质量4分：①各项支出明细清晰。②按质按量参加了上级部门举办的各类运动会及文演出。③多媒体设备的维护及更新取得了较好的教育教学成绩。④学校各项维修保证了正常的教学。</w:t>
      </w:r>
    </w:p>
    <w:p>
      <w:pPr>
        <w:widowControl/>
        <w:shd w:val="clear" w:color="auto" w:fill="FFFFFF"/>
        <w:spacing w:before="150" w:after="150" w:line="394" w:lineRule="atLeas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3、产出实效3分。每一项专项的开展，完成度都较好。</w:t>
      </w:r>
    </w:p>
    <w:p>
      <w:pPr>
        <w:widowControl/>
        <w:shd w:val="clear" w:color="auto" w:fill="FFFFFF"/>
        <w:spacing w:before="150" w:after="150" w:line="394" w:lineRule="atLeas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4、产出成本2分。</w:t>
      </w:r>
      <w:r>
        <w:rPr>
          <w:rFonts w:hint="eastAsia" w:ascii="仿宋" w:hAnsi="仿宋" w:eastAsia="仿宋" w:cs="仿宋"/>
          <w:color w:val="FF0000"/>
          <w:kern w:val="0"/>
          <w:sz w:val="32"/>
          <w:szCs w:val="32"/>
          <w:shd w:val="clear" w:color="auto" w:fill="FFFFFF"/>
        </w:rPr>
        <w:t>2022年专项经费预算资金33元，到位33万元。（佐证资料：预算批复、支出明细）</w:t>
      </w:r>
    </w:p>
    <w:p>
      <w:pPr>
        <w:widowControl/>
        <w:shd w:val="clear" w:color="auto" w:fill="FFFFFF"/>
        <w:spacing w:before="150" w:after="150" w:line="394" w:lineRule="atLeas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（2）项目效果39分</w:t>
      </w:r>
    </w:p>
    <w:p>
      <w:pPr>
        <w:spacing w:line="600" w:lineRule="exact"/>
        <w:ind w:firstLine="640" w:firstLineChars="200"/>
        <w:rPr>
          <w:rFonts w:ascii="仿宋" w:hAnsi="仿宋" w:eastAsia="仿宋" w:cs="仿宋"/>
          <w:sz w:val="32"/>
          <w:szCs w:val="32"/>
        </w:rPr>
      </w:pPr>
      <w:r>
        <w:rPr>
          <w:rFonts w:hint="eastAsia" w:ascii="仿宋" w:hAnsi="仿宋" w:eastAsia="仿宋" w:cs="仿宋"/>
          <w:kern w:val="0"/>
          <w:sz w:val="32"/>
          <w:szCs w:val="32"/>
          <w:shd w:val="clear" w:color="auto" w:fill="FFFFFF"/>
        </w:rPr>
        <w:t>1、经济效益7分：</w:t>
      </w:r>
    </w:p>
    <w:p>
      <w:pPr>
        <w:spacing w:line="600" w:lineRule="exact"/>
        <w:ind w:firstLine="640" w:firstLineChars="200"/>
        <w:rPr>
          <w:rFonts w:hint="eastAsia" w:ascii="仿宋_GB2312" w:hAnsi="仿宋" w:eastAsia="仿宋_GB2312" w:cs="仿宋"/>
          <w:sz w:val="32"/>
          <w:szCs w:val="32"/>
        </w:rPr>
      </w:pPr>
      <w:r>
        <w:rPr>
          <w:rFonts w:hint="eastAsia" w:ascii="仿宋_GB2312" w:hAnsi="仿宋_GB2312" w:eastAsia="仿宋_GB2312" w:cs="仿宋_GB2312"/>
          <w:sz w:val="32"/>
          <w:szCs w:val="32"/>
        </w:rPr>
        <w:t>争取上级专项资金100余万元，</w:t>
      </w:r>
      <w:r>
        <w:rPr>
          <w:rFonts w:hint="eastAsia" w:ascii="仿宋_GB2312" w:hAnsi="仿宋" w:eastAsia="仿宋_GB2312" w:cs="仿宋"/>
          <w:sz w:val="32"/>
          <w:szCs w:val="32"/>
        </w:rPr>
        <w:t>启动学校多个建设维修项目，杜绝安全隐患，保证了正常的教学教育，学校校容校貌焕然一新。</w:t>
      </w:r>
    </w:p>
    <w:p>
      <w:pPr>
        <w:spacing w:line="60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2、社会效益8分：</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坚持“新发展理念”，立足于“创初中品牌，办高中特色”“立已立人，达已达人”，这一年，我们获上级表彰的集体荣誉8个，教育环境风清气正，教育氛围劲足心齐，发展态势持续向好。</w:t>
      </w:r>
      <w:r>
        <w:rPr>
          <w:rFonts w:hint="eastAsia" w:ascii="仿宋_GB2312" w:hAnsi="仿宋_GB2312" w:eastAsia="仿宋_GB2312" w:cs="仿宋_GB2312"/>
          <w:sz w:val="32"/>
          <w:szCs w:val="32"/>
        </w:rPr>
        <w:t>校园文化、德育、音乐、体育、美术、摔蹂跆和传媒等特色全面发展，</w:t>
      </w:r>
      <w:r>
        <w:rPr>
          <w:rFonts w:hint="eastAsia" w:ascii="仿宋_GB2312" w:hAnsi="仿宋_GB2312" w:eastAsia="仿宋_GB2312" w:cs="仿宋_GB2312"/>
          <w:kern w:val="1"/>
          <w:sz w:val="32"/>
          <w:szCs w:val="32"/>
        </w:rPr>
        <w:t>省建制班合唱获一等奖，成功</w:t>
      </w:r>
      <w:r>
        <w:rPr>
          <w:rFonts w:hint="eastAsia" w:ascii="仿宋_GB2312" w:hAnsi="仿宋_GB2312" w:eastAsia="仿宋_GB2312" w:cs="仿宋_GB2312"/>
          <w:bCs/>
          <w:sz w:val="32"/>
          <w:szCs w:val="32"/>
        </w:rPr>
        <w:t>承办县运动会部分项目</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艺术节集中展演我校贡献两个节目，县运会获初中组团体总分第一名，高中组团体总分第二名。获评湖南省绿色示范学校。</w:t>
      </w:r>
    </w:p>
    <w:p>
      <w:pPr>
        <w:spacing w:line="600" w:lineRule="exact"/>
        <w:ind w:firstLine="640" w:firstLineChars="200"/>
        <w:rPr>
          <w:rFonts w:ascii="仿宋" w:hAnsi="仿宋" w:eastAsia="仿宋" w:cs="仿宋"/>
          <w:sz w:val="32"/>
          <w:szCs w:val="32"/>
        </w:rPr>
      </w:pPr>
      <w:r>
        <w:rPr>
          <w:rFonts w:hint="eastAsia" w:ascii="仿宋" w:hAnsi="仿宋" w:eastAsia="仿宋" w:cs="仿宋"/>
          <w:kern w:val="0"/>
          <w:sz w:val="32"/>
          <w:szCs w:val="32"/>
          <w:shd w:val="clear" w:color="auto" w:fill="FFFFFF"/>
        </w:rPr>
        <w:t>3、环境效益8分：</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通过环境保护和垃圾分类知识宣传，倡导全民养成低碳、节能减排的科学生活方式；注重绿色环保、生态种养、要金山银山，更要青山绿水。</w:t>
      </w:r>
    </w:p>
    <w:p>
      <w:pPr>
        <w:spacing w:line="600" w:lineRule="exact"/>
        <w:ind w:firstLine="640" w:firstLineChars="200"/>
        <w:rPr>
          <w:rFonts w:ascii="仿宋" w:hAnsi="仿宋" w:eastAsia="仿宋" w:cs="仿宋"/>
          <w:sz w:val="32"/>
          <w:szCs w:val="32"/>
        </w:rPr>
      </w:pPr>
      <w:r>
        <w:rPr>
          <w:rFonts w:hint="eastAsia" w:ascii="仿宋" w:hAnsi="仿宋" w:eastAsia="仿宋" w:cs="仿宋"/>
          <w:kern w:val="0"/>
          <w:sz w:val="32"/>
          <w:szCs w:val="32"/>
          <w:shd w:val="clear" w:color="auto" w:fill="FFFFFF"/>
        </w:rPr>
        <w:t>4、可持续影响8分：</w:t>
      </w:r>
    </w:p>
    <w:p>
      <w:pPr>
        <w:widowControl/>
        <w:shd w:val="clear" w:color="auto" w:fill="FFFFFF"/>
        <w:spacing w:before="150" w:after="150" w:line="394" w:lineRule="atLeast"/>
        <w:ind w:firstLine="640" w:firstLineChars="200"/>
        <w:rPr>
          <w:rFonts w:ascii="仿宋" w:hAnsi="仿宋" w:eastAsia="仿宋" w:cs="仿宋"/>
          <w:kern w:val="0"/>
          <w:sz w:val="32"/>
          <w:szCs w:val="32"/>
          <w:shd w:val="clear" w:color="auto" w:fill="FFFFFF"/>
        </w:rPr>
      </w:pPr>
      <w:r>
        <w:rPr>
          <w:rFonts w:hint="eastAsia" w:ascii="仿宋" w:hAnsi="仿宋" w:eastAsia="仿宋" w:cs="仿宋"/>
          <w:sz w:val="32"/>
          <w:szCs w:val="32"/>
        </w:rPr>
        <w:t>通过一系列教育工作的开展，为上级学校输送了大批优秀的毕业生，积极推动科技创新，从而为国家经济发展培养了人才。</w:t>
      </w:r>
    </w:p>
    <w:p>
      <w:pPr>
        <w:widowControl/>
        <w:shd w:val="clear" w:color="auto" w:fill="FFFFFF"/>
        <w:spacing w:before="150" w:after="150" w:line="394" w:lineRule="atLeas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5、服务对象满意度8分</w:t>
      </w:r>
    </w:p>
    <w:p>
      <w:pPr>
        <w:widowControl/>
        <w:shd w:val="clear" w:color="auto" w:fill="FFFFFF"/>
        <w:spacing w:before="150" w:after="150" w:line="394" w:lineRule="atLeast"/>
        <w:ind w:firstLine="6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通过对公众问卷调查，对教育教学工作（含招生公开、教育方式、教学成绩、工作态度等）满意。</w:t>
      </w:r>
    </w:p>
    <w:p>
      <w:pPr>
        <w:widowControl/>
        <w:shd w:val="clear" w:color="auto" w:fill="FFFFFF"/>
        <w:spacing w:before="150" w:after="150" w:line="394" w:lineRule="atLeast"/>
        <w:ind w:firstLine="643" w:firstLineChars="200"/>
        <w:rPr>
          <w:rFonts w:ascii="仿宋" w:hAnsi="仿宋" w:eastAsia="仿宋" w:cs="仿宋"/>
          <w:b/>
          <w:bCs/>
          <w:kern w:val="0"/>
          <w:sz w:val="32"/>
          <w:szCs w:val="32"/>
          <w:shd w:val="clear" w:color="auto" w:fill="FFFFFF"/>
        </w:rPr>
      </w:pPr>
      <w:r>
        <w:rPr>
          <w:rFonts w:hint="eastAsia" w:ascii="仿宋" w:hAnsi="仿宋" w:eastAsia="仿宋" w:cs="仿宋"/>
          <w:b/>
          <w:bCs/>
          <w:kern w:val="0"/>
          <w:sz w:val="32"/>
          <w:szCs w:val="32"/>
          <w:shd w:val="clear" w:color="auto" w:fill="FFFFFF"/>
        </w:rPr>
        <w:t>五、项目存在的问题和改进措施。</w:t>
      </w:r>
    </w:p>
    <w:p>
      <w:pPr>
        <w:spacing w:line="600" w:lineRule="exact"/>
        <w:ind w:firstLine="640" w:firstLineChars="200"/>
        <w:rPr>
          <w:rFonts w:ascii="仿宋" w:hAnsi="仿宋" w:eastAsia="仿宋" w:cs="仿宋"/>
          <w:sz w:val="32"/>
          <w:szCs w:val="32"/>
        </w:rPr>
      </w:pPr>
      <w:r>
        <w:rPr>
          <w:rFonts w:hint="eastAsia" w:ascii="仿宋" w:hAnsi="仿宋" w:eastAsia="仿宋" w:cs="仿宋"/>
          <w:kern w:val="0"/>
          <w:sz w:val="32"/>
          <w:szCs w:val="32"/>
          <w:shd w:val="clear" w:color="auto" w:fill="FFFFFF"/>
        </w:rPr>
        <w:t>（一）存在问题：</w:t>
      </w:r>
      <w:r>
        <w:rPr>
          <w:rFonts w:hint="eastAsia" w:ascii="仿宋_GB2312" w:hAnsi="仿宋_GB2312" w:eastAsia="仿宋_GB2312" w:cs="仿宋_GB2312"/>
          <w:sz w:val="32"/>
          <w:szCs w:val="32"/>
        </w:rPr>
        <w:t>一是优质资源总量不足，教学质量不够高，二是教师队伍管理亟待加强。部分学科教师结构性缺编现象，亟待引进补充，少数教师师德表现、工作态度和敬业精神与基本要求有差距。三是教育改革难度较大。如教师非教学任务过多、学生课业负担重；新高考下硬件、师资、课程改革难；资源配置不均，教师工作量不均衡等问题。四是学校安全隐患仍然较多，特别是安全管控压力较大。</w:t>
      </w:r>
    </w:p>
    <w:p>
      <w:pPr>
        <w:spacing w:line="56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（二）改进措施：</w:t>
      </w:r>
      <w:r>
        <w:rPr>
          <w:rFonts w:hint="eastAsia" w:ascii="仿宋_GB2312" w:hAnsi="仿宋_GB2312" w:eastAsia="仿宋_GB2312" w:cs="仿宋_GB2312"/>
          <w:sz w:val="32"/>
          <w:szCs w:val="32"/>
        </w:rPr>
        <w:t>全面加强党的建设，强学习、讲政治、纠“四风”，建设稳固的教育阵地；构建五育并举培养体系，抓德育、提智育、强体艺、扬劳育、重心育，培育合格的时代新人；进一步强化教师管理，增培训实效、建评价体系、改督导机制，打造能打敢胜的队伍；进一步夯实教育基础，维护校园安全稳定，全面提升教育质量。</w:t>
      </w:r>
    </w:p>
    <w:p>
      <w:pPr>
        <w:widowControl/>
        <w:shd w:val="clear" w:color="auto" w:fill="FFFFFF"/>
        <w:spacing w:before="150" w:after="150" w:line="394" w:lineRule="atLeast"/>
        <w:ind w:firstLine="643" w:firstLineChars="200"/>
        <w:rPr>
          <w:rFonts w:ascii="仿宋" w:hAnsi="仿宋" w:eastAsia="仿宋" w:cs="仿宋"/>
          <w:b/>
          <w:bCs/>
          <w:kern w:val="0"/>
          <w:sz w:val="32"/>
          <w:szCs w:val="32"/>
          <w:shd w:val="clear" w:color="auto" w:fill="FFFFFF"/>
        </w:rPr>
      </w:pPr>
      <w:r>
        <w:rPr>
          <w:rFonts w:hint="eastAsia" w:ascii="仿宋" w:hAnsi="仿宋" w:eastAsia="仿宋" w:cs="仿宋"/>
          <w:b/>
          <w:bCs/>
          <w:kern w:val="0"/>
          <w:sz w:val="32"/>
          <w:szCs w:val="32"/>
          <w:shd w:val="clear" w:color="auto" w:fill="FFFFFF"/>
        </w:rPr>
        <w:t>六、下一步改进工作的意见和建议</w:t>
      </w:r>
    </w:p>
    <w:p>
      <w:pPr>
        <w:widowControl/>
        <w:shd w:val="clear" w:color="auto" w:fill="FFFFFF"/>
        <w:spacing w:before="150" w:after="150" w:line="394" w:lineRule="atLeast"/>
        <w:ind w:firstLine="600"/>
        <w:rPr>
          <w:rFonts w:ascii="仿宋" w:hAnsi="仿宋" w:eastAsia="仿宋" w:cs="仿宋"/>
          <w:color w:val="FF0000"/>
          <w:kern w:val="0"/>
          <w:sz w:val="32"/>
          <w:szCs w:val="32"/>
          <w:shd w:val="clear" w:color="auto" w:fill="FFFFFF"/>
        </w:rPr>
      </w:pPr>
      <w:r>
        <w:rPr>
          <w:rFonts w:hint="eastAsia" w:ascii="仿宋" w:hAnsi="仿宋" w:eastAsia="仿宋" w:cs="仿宋"/>
          <w:color w:val="FF0000"/>
          <w:kern w:val="0"/>
          <w:sz w:val="32"/>
          <w:szCs w:val="32"/>
          <w:shd w:val="clear" w:color="auto" w:fill="FFFFFF"/>
        </w:rPr>
        <w:t>（一）加强项目实施过程管理和中期管理；合理制定项目实施计划，质量指标设置，使项目达到预期目标；健全财务管理制度，确定资金支出结构，规范资金的使用比例，做到专款专用，对资金使用的合规性与使用进度进行有效监控；</w:t>
      </w:r>
    </w:p>
    <w:p>
      <w:pPr>
        <w:widowControl/>
        <w:shd w:val="clear" w:color="auto" w:fill="FFFFFF"/>
        <w:spacing w:before="150" w:after="150" w:line="394" w:lineRule="atLeast"/>
        <w:ind w:firstLine="600"/>
        <w:rPr>
          <w:rFonts w:ascii="仿宋" w:hAnsi="仿宋" w:eastAsia="仿宋" w:cs="仿宋"/>
          <w:color w:val="FF0000"/>
          <w:kern w:val="0"/>
          <w:sz w:val="32"/>
          <w:szCs w:val="32"/>
          <w:shd w:val="clear" w:color="auto" w:fill="FFFFFF"/>
        </w:rPr>
      </w:pPr>
      <w:r>
        <w:rPr>
          <w:rFonts w:hint="eastAsia" w:ascii="仿宋" w:hAnsi="仿宋" w:eastAsia="仿宋" w:cs="仿宋"/>
          <w:color w:val="FF0000"/>
          <w:kern w:val="0"/>
          <w:sz w:val="32"/>
          <w:szCs w:val="32"/>
          <w:shd w:val="clear" w:color="auto" w:fill="FFFFFF"/>
        </w:rPr>
        <w:t>（二）加强项目绩效管理，制定指向明确、具体细化和合理可行的总体绩效目标、年度绩效目标和绩效管理责任。提高财政资金使用效益。</w:t>
      </w:r>
    </w:p>
    <w:p>
      <w:pPr>
        <w:widowControl/>
        <w:shd w:val="clear" w:color="auto" w:fill="FFFFFF"/>
        <w:spacing w:before="150" w:after="150" w:line="394" w:lineRule="atLeast"/>
        <w:ind w:firstLine="600"/>
        <w:rPr>
          <w:rFonts w:ascii="仿宋" w:hAnsi="仿宋" w:eastAsia="仿宋" w:cs="仿宋"/>
          <w:kern w:val="0"/>
          <w:sz w:val="32"/>
          <w:szCs w:val="32"/>
          <w:shd w:val="clear" w:color="auto" w:fill="FFFFFF"/>
        </w:rPr>
      </w:pPr>
    </w:p>
    <w:p>
      <w:pPr>
        <w:widowControl/>
        <w:shd w:val="clear" w:color="auto" w:fill="FFFFFF"/>
        <w:spacing w:before="150" w:after="150" w:line="394" w:lineRule="atLeast"/>
        <w:ind w:firstLine="600"/>
        <w:rPr>
          <w:rFonts w:ascii="仿宋" w:hAnsi="仿宋" w:eastAsia="仿宋" w:cs="仿宋"/>
          <w:kern w:val="0"/>
          <w:sz w:val="32"/>
          <w:szCs w:val="32"/>
          <w:shd w:val="clear" w:color="auto" w:fill="FFFFFF"/>
        </w:rPr>
      </w:pPr>
    </w:p>
    <w:p>
      <w:pPr>
        <w:widowControl/>
        <w:shd w:val="clear" w:color="auto" w:fill="FFFFFF"/>
        <w:spacing w:before="150" w:after="150" w:line="394" w:lineRule="atLeast"/>
        <w:jc w:val="right"/>
      </w:pPr>
      <w:r>
        <w:rPr>
          <w:rFonts w:hint="eastAsia" w:ascii="仿宋" w:hAnsi="仿宋" w:eastAsia="仿宋" w:cs="仿宋"/>
          <w:kern w:val="0"/>
          <w:sz w:val="32"/>
          <w:szCs w:val="32"/>
          <w:shd w:val="clear" w:color="auto" w:fill="FFFFFF"/>
        </w:rPr>
        <w:t>南县立达中学</w:t>
      </w:r>
    </w:p>
    <w:p>
      <w:pPr>
        <w:widowControl/>
        <w:shd w:val="clear" w:color="auto" w:fill="FFFFFF"/>
        <w:spacing w:before="150" w:after="150" w:line="394" w:lineRule="atLeast"/>
        <w:jc w:val="righ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2023年3月16日</w:t>
      </w:r>
    </w:p>
    <w:p>
      <w:pPr>
        <w:widowControl/>
        <w:shd w:val="clear" w:color="auto" w:fill="FFFFFF"/>
        <w:spacing w:before="150" w:after="150" w:line="394" w:lineRule="atLeast"/>
        <w:ind w:firstLine="600"/>
        <w:rPr>
          <w:rFonts w:ascii="仿宋" w:hAnsi="仿宋" w:eastAsia="仿宋" w:cs="仿宋"/>
          <w:kern w:val="0"/>
          <w:sz w:val="32"/>
          <w:szCs w:val="32"/>
          <w:shd w:val="clear" w:color="auto" w:fill="FFFFFF"/>
        </w:rPr>
      </w:pPr>
    </w:p>
    <w:p>
      <w:pPr>
        <w:widowControl/>
        <w:shd w:val="clear" w:color="auto" w:fill="FFFFFF"/>
        <w:spacing w:before="150" w:after="150" w:line="394" w:lineRule="atLeast"/>
        <w:ind w:firstLine="600"/>
        <w:rPr>
          <w:rFonts w:ascii="仿宋" w:hAnsi="仿宋" w:eastAsia="仿宋" w:cs="仿宋"/>
          <w:kern w:val="0"/>
          <w:sz w:val="32"/>
          <w:szCs w:val="32"/>
          <w:shd w:val="clear" w:color="auto" w:fill="FFFFFF"/>
        </w:rPr>
      </w:pPr>
    </w:p>
    <w:p>
      <w:pPr>
        <w:pStyle w:val="5"/>
        <w:widowControl/>
        <w:shd w:val="clear" w:color="auto" w:fill="FFFFFF"/>
        <w:spacing w:beforeAutospacing="0" w:afterAutospacing="0"/>
        <w:rPr>
          <w:rFonts w:ascii="仿宋" w:hAnsi="仿宋" w:eastAsia="仿宋" w:cs="仿宋"/>
          <w:sz w:val="32"/>
          <w:szCs w:val="32"/>
          <w:shd w:val="clear" w:color="auto" w:fill="FFFFFF"/>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160114"/>
    <w:multiLevelType w:val="singleLevel"/>
    <w:tmpl w:val="0916011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ExZTFiYjc4ODk0M2ZkMWViZDA3YTVhYzhlNzk0MzYifQ=="/>
  </w:docVars>
  <w:rsids>
    <w:rsidRoot w:val="061F13E5"/>
    <w:rsid w:val="00226881"/>
    <w:rsid w:val="002F59FE"/>
    <w:rsid w:val="0032170F"/>
    <w:rsid w:val="00461EDD"/>
    <w:rsid w:val="004F3DFE"/>
    <w:rsid w:val="005C5AAE"/>
    <w:rsid w:val="007B12DE"/>
    <w:rsid w:val="00890D7D"/>
    <w:rsid w:val="008A415F"/>
    <w:rsid w:val="00960D50"/>
    <w:rsid w:val="00971640"/>
    <w:rsid w:val="00B4044B"/>
    <w:rsid w:val="00DB0AD6"/>
    <w:rsid w:val="03830688"/>
    <w:rsid w:val="04AC4D57"/>
    <w:rsid w:val="061F13E5"/>
    <w:rsid w:val="0A7C6465"/>
    <w:rsid w:val="161017CD"/>
    <w:rsid w:val="1CC307E1"/>
    <w:rsid w:val="215D670C"/>
    <w:rsid w:val="23AF6799"/>
    <w:rsid w:val="23F209E9"/>
    <w:rsid w:val="2C823EDA"/>
    <w:rsid w:val="37E51B1D"/>
    <w:rsid w:val="400561AC"/>
    <w:rsid w:val="4228571D"/>
    <w:rsid w:val="44C95B3D"/>
    <w:rsid w:val="4F405915"/>
    <w:rsid w:val="50711A66"/>
    <w:rsid w:val="50897D19"/>
    <w:rsid w:val="5441534F"/>
    <w:rsid w:val="5B386514"/>
    <w:rsid w:val="5FEE363F"/>
    <w:rsid w:val="608C5780"/>
    <w:rsid w:val="6A97196A"/>
    <w:rsid w:val="6D853952"/>
    <w:rsid w:val="782E1FD2"/>
    <w:rsid w:val="7BDD79D0"/>
    <w:rsid w:val="7F4F4B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7"/>
    <w:link w:val="4"/>
    <w:uiPriority w:val="0"/>
    <w:rPr>
      <w:rFonts w:asciiTheme="minorHAnsi" w:hAnsiTheme="minorHAnsi" w:eastAsiaTheme="minorEastAsia" w:cstheme="minorBidi"/>
      <w:kern w:val="2"/>
      <w:sz w:val="18"/>
      <w:szCs w:val="18"/>
    </w:rPr>
  </w:style>
  <w:style w:type="paragraph" w:styleId="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3973</Words>
  <Characters>4054</Characters>
  <Lines>29</Lines>
  <Paragraphs>8</Paragraphs>
  <TotalTime>1019</TotalTime>
  <ScaleCrop>false</ScaleCrop>
  <LinksUpToDate>false</LinksUpToDate>
  <CharactersWithSpaces>4058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2021-03-08T00:39:00Z</dcterms:created>
  <dc:creator>睿睿</dc:creator>
  <cp:lastModifiedBy>温水煮青蛙</cp:lastModifiedBy>
  <cp:lastPrinted>2022-02-25T00:58:00Z</cp:lastPrinted>
  <dcterms:modified xsi:type="dcterms:W3CDTF">2024-06-20T09:24:11Z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2571BFCEAE3347568C2B8DD20B871B54_12</vt:lpwstr>
  </property>
</Properties>
</file>