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</w:p>
    <w:p>
      <w:pPr>
        <w:widowControl w:val="0"/>
        <w:overflowPunct w:val="0"/>
        <w:spacing w:after="0" w:line="600" w:lineRule="exact"/>
        <w:textAlignment w:val="center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年南县乡村建设项目申报计划表</w:t>
      </w:r>
    </w:p>
    <w:bookmarkEnd w:id="0"/>
    <w:p>
      <w:pPr>
        <w:widowControl w:val="0"/>
        <w:overflowPunct w:val="0"/>
        <w:spacing w:after="0" w:line="600" w:lineRule="exact"/>
        <w:textAlignment w:val="center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</w:p>
    <w:p>
      <w:pPr>
        <w:widowControl w:val="0"/>
        <w:overflowPunct w:val="0"/>
        <w:spacing w:after="0" w:line="600" w:lineRule="exact"/>
        <w:jc w:val="left"/>
        <w:textAlignment w:val="center"/>
        <w:rPr>
          <w:rFonts w:ascii="Times New Roman" w:hAnsi="Times New Roman" w:eastAsia="仿宋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"/>
          <w:color w:val="000000"/>
          <w:sz w:val="32"/>
          <w:szCs w:val="32"/>
          <w:lang w:eastAsia="zh-CN"/>
        </w:rPr>
        <w:t>填报单位（盖章）：                                               金额单位：万元</w:t>
      </w:r>
    </w:p>
    <w:tbl>
      <w:tblPr>
        <w:tblStyle w:val="2"/>
        <w:tblW w:w="141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482"/>
        <w:gridCol w:w="2864"/>
        <w:gridCol w:w="1921"/>
        <w:gridCol w:w="2035"/>
        <w:gridCol w:w="2482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20" w:lineRule="exact"/>
              <w:textAlignment w:val="center"/>
              <w:rPr>
                <w:rFonts w:ascii="Times New Roman" w:hAnsi="Times New Roman" w:eastAsia="宋体"/>
                <w:b/>
                <w:bCs/>
                <w:color w:val="000000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lang w:eastAsia="zh-CN"/>
              </w:rPr>
              <w:t>序号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20" w:lineRule="exact"/>
              <w:textAlignment w:val="center"/>
              <w:rPr>
                <w:rFonts w:ascii="Times New Roman" w:hAnsi="Times New Roman" w:eastAsia="宋体"/>
                <w:b/>
                <w:bCs/>
                <w:color w:val="000000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lang w:eastAsia="zh-CN"/>
              </w:rPr>
              <w:t>项目名称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20" w:lineRule="exact"/>
              <w:textAlignment w:val="center"/>
              <w:rPr>
                <w:rFonts w:ascii="Times New Roman" w:hAnsi="Times New Roman" w:eastAsia="宋体"/>
                <w:b/>
                <w:bCs/>
                <w:color w:val="000000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lang w:eastAsia="zh-CN"/>
              </w:rPr>
              <w:t>建设内容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20" w:lineRule="exact"/>
              <w:textAlignment w:val="center"/>
              <w:rPr>
                <w:rFonts w:ascii="Times New Roman" w:hAnsi="Times New Roman" w:eastAsia="宋体"/>
                <w:b/>
                <w:bCs/>
                <w:color w:val="000000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lang w:eastAsia="zh-CN"/>
              </w:rPr>
              <w:t>实施地点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20" w:lineRule="exact"/>
              <w:textAlignment w:val="center"/>
              <w:rPr>
                <w:rFonts w:ascii="Times New Roman" w:hAnsi="Times New Roman" w:eastAsia="宋体"/>
                <w:b/>
                <w:bCs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u w:val="none"/>
                <w:lang w:eastAsia="zh-CN"/>
              </w:rPr>
              <w:t>资金规模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20" w:lineRule="exact"/>
              <w:textAlignment w:val="center"/>
              <w:rPr>
                <w:rFonts w:ascii="Times New Roman" w:hAnsi="Times New Roman" w:eastAsia="宋体"/>
                <w:b/>
                <w:bCs/>
                <w:color w:val="000000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lang w:eastAsia="zh-CN"/>
              </w:rPr>
              <w:t>绩效目标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20" w:lineRule="exact"/>
              <w:textAlignment w:val="center"/>
              <w:rPr>
                <w:rFonts w:ascii="Times New Roman" w:hAnsi="Times New Roman" w:eastAsia="宋体"/>
                <w:b/>
                <w:bCs/>
                <w:color w:val="000000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20" w:lineRule="exact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 w:bidi="en-US"/>
              </w:rPr>
              <w:t>陈家岭村15、25组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 w:bidi="en-US"/>
              </w:rPr>
              <w:t>路基建设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 w:bidi="en-US"/>
              </w:rPr>
              <w:t>对15、25组总长510米，宽1米的道路，进行路基建设。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 w:bidi="en-US"/>
              </w:rPr>
              <w:t>陈家岭村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 w:bidi="en-US"/>
              </w:rPr>
              <w:t>15、25组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 w:bidi="en-US"/>
              </w:rPr>
              <w:t>3万元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 w:bidi="en-US"/>
              </w:rPr>
              <w:t>提高交通便利性和农作物运输的便利性，项目实施覆盖的脱贫户有3户，一般户15户。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val="en-US" w:eastAsia="en-US" w:bidi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20" w:lineRule="exact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 w:bidi="en-US"/>
              </w:rPr>
              <w:t>荣福村22、23组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 w:bidi="en-US"/>
              </w:rPr>
              <w:t>路基建设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 w:bidi="en-US"/>
              </w:rPr>
              <w:t>对22、23组总长450米，宽1.5米的道路，进行路基建设。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 w:bidi="en-US"/>
              </w:rPr>
              <w:t>荣福村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 w:bidi="en-US"/>
              </w:rPr>
              <w:t>22、23组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 w:bidi="en-US"/>
              </w:rPr>
              <w:t>3万元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en-US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 w:bidi="en-US"/>
              </w:rPr>
              <w:t>提高交通便利性和农作物运输的便利性；降低物流成本；提高群众满意度。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val="en-US" w:eastAsia="en-US" w:bidi="en-US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/>
    <w:sectPr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338D5"/>
    <w:rsid w:val="0743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jc w:val="center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semiHidden/>
    <w:qFormat/>
    <w:uiPriority w:val="0"/>
    <w:pPr>
      <w:spacing w:after="200" w:line="276" w:lineRule="auto"/>
      <w:jc w:val="center"/>
    </w:pPr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2025-12-16T07:49:00Z</dcterms:created>
  <dc:creator>海大技术工程师刘波13132502261</dc:creator>
  <cp:lastModifiedBy>海大技术工程师刘波13132502261</cp:lastModifiedBy>
  <dcterms:modified xsi:type="dcterms:W3CDTF">2025-12-16T07:49:23Z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6546A0619D1D485AAC76986BEA153CDF</vt:lpwstr>
  </property>
  <property fmtid="{D5CDD505-2E9C-101B-9397-08002B2CF9AE}" pid="4" name="KSOSaveFontToCloudKey">
    <vt:lpwstr>554588449_btnclosed</vt:lpwstr>
  </property>
</Properties>
</file>