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FCB8B1">
      <w:pPr>
        <w:pStyle w:val="2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</w:t>
      </w:r>
    </w:p>
    <w:tbl>
      <w:tblPr>
        <w:tblStyle w:val="4"/>
        <w:tblW w:w="876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722"/>
        <w:gridCol w:w="709"/>
        <w:gridCol w:w="1317"/>
        <w:gridCol w:w="988"/>
        <w:gridCol w:w="1374"/>
        <w:gridCol w:w="2902"/>
      </w:tblGrid>
      <w:tr w14:paraId="1DF49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769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538CF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Times New Roman" w:hAnsi="Times New Roman" w:eastAsia="方正小标宋简体" w:cs="Times New Roman"/>
                <w:color w:val="000000"/>
                <w:kern w:val="0"/>
                <w:sz w:val="32"/>
                <w:szCs w:val="32"/>
                <w:lang w:val="en-US" w:eastAsia="zh-CN"/>
              </w:rPr>
              <w:t>南县油菜扩种项目资金绩效自评表</w:t>
            </w:r>
            <w:bookmarkEnd w:id="0"/>
          </w:p>
        </w:tc>
      </w:tr>
      <w:tr w14:paraId="515B8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89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项目支出名称</w:t>
            </w:r>
          </w:p>
        </w:tc>
        <w:tc>
          <w:tcPr>
            <w:tcW w:w="65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6211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南县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2025年油菜扩种项目资金</w:t>
            </w:r>
          </w:p>
        </w:tc>
      </w:tr>
      <w:tr w14:paraId="3BEF4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7E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218E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湖南省农业农村厅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32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19D1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南县农业农村局</w:t>
            </w:r>
          </w:p>
        </w:tc>
      </w:tr>
      <w:tr w14:paraId="548F7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8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C9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3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4B3E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DF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全年预算数（A）</w:t>
            </w:r>
          </w:p>
        </w:tc>
        <w:tc>
          <w:tcPr>
            <w:tcW w:w="13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0B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全年执行数（B）</w:t>
            </w:r>
          </w:p>
        </w:tc>
        <w:tc>
          <w:tcPr>
            <w:tcW w:w="29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9B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预算执行率（B/A*100%）</w:t>
            </w:r>
          </w:p>
        </w:tc>
      </w:tr>
      <w:tr w14:paraId="062C4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8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CE90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5B4D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3448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4126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17DD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B86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18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7D4C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94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F5B3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514.5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53F2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514.5</w:t>
            </w: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9FA3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100</w:t>
            </w:r>
          </w:p>
        </w:tc>
      </w:tr>
      <w:tr w14:paraId="4D008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8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5058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5F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其中：中央财政拨款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71A9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514.5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EC5D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514.5</w:t>
            </w: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1D53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100</w:t>
            </w:r>
          </w:p>
        </w:tc>
      </w:tr>
      <w:tr w14:paraId="24067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8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D07B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62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地方财政资金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F3E7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FBFE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C013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100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8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D482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67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1CDC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873D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21B8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C00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8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E7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资金管理情况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8FB7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FB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情况说明</w:t>
            </w: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5E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存在问题和改进措施</w:t>
            </w:r>
          </w:p>
        </w:tc>
      </w:tr>
      <w:tr w14:paraId="0FE51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8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2045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BF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分配科学性</w:t>
            </w: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F99E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BC88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E47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8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2831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DA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下达及时性</w:t>
            </w: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5C37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D854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30F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8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5DE9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2A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拨付合规性</w:t>
            </w: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E90D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F91C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CD8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8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6280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78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使用规范性</w:t>
            </w: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0774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8799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906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8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DCE8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CB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执行准确性</w:t>
            </w: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493C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72F3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36C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8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6E14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EE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预算绩效管理情况</w:t>
            </w: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DC7E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A0F6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54D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8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83A9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9B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支出责任履行情况</w:t>
            </w: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085E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B2D2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EEC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3D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总体目标完成情况</w:t>
            </w:r>
          </w:p>
        </w:tc>
        <w:tc>
          <w:tcPr>
            <w:tcW w:w="37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3D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总体目标</w:t>
            </w:r>
          </w:p>
        </w:tc>
        <w:tc>
          <w:tcPr>
            <w:tcW w:w="4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19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全年实际完成情况　</w:t>
            </w:r>
          </w:p>
        </w:tc>
      </w:tr>
      <w:tr w14:paraId="5274A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2D2A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D0CE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全年完成油菜播种面积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55.11万亩，创建1个万亩片11个千亩示范片</w:t>
            </w:r>
          </w:p>
        </w:tc>
        <w:tc>
          <w:tcPr>
            <w:tcW w:w="4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C6D6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全年油菜播种面积稳定在55.11万亩以上，超额完成扩种任务，成功创建1个县级万亩油菜示范片（乌嘴乡罗文村）、11个乡镇千亩油菜示范片，同步完成132个行政村百亩示范片建设，示范片建设数量、质量均达到预期要求。</w:t>
            </w:r>
          </w:p>
        </w:tc>
      </w:tr>
      <w:tr w14:paraId="574EF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86A1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7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3B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58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3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64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3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9F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29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41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偏差原因分析及改进措施</w:t>
            </w:r>
          </w:p>
        </w:tc>
      </w:tr>
      <w:tr w14:paraId="311C4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0EB886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975F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F578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2349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9B34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17B6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B3F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97967F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A05F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4759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4353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FEDA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2095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E8E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D50EFD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1210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D719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0940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D7CB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D465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FBF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1C165E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7D15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65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EEC7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油菜扩种面积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5460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完成扩面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任务</w:t>
            </w: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BFAF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完成扩种面积超计划目标</w:t>
            </w:r>
          </w:p>
        </w:tc>
      </w:tr>
      <w:tr w14:paraId="4D45D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2F6AE6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CFB478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C9EC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3DDB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示范片建设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38EF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1个万亩、11个千亩、132个百亩示范片</w:t>
            </w: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8B97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完成率100%</w:t>
            </w:r>
          </w:p>
        </w:tc>
      </w:tr>
      <w:tr w14:paraId="195C7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AEC601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BB69C3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8558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F081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示范片补贴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9C52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2.69万亩</w:t>
            </w: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EC0E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完成率100%</w:t>
            </w:r>
          </w:p>
        </w:tc>
      </w:tr>
      <w:tr w14:paraId="0CC9B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0D84B5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228C74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19DA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9F07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农业关键技术到位率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9881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优质品种、绿色防控、机械化种植等技术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推广</w:t>
            </w: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D208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到位率100%</w:t>
            </w:r>
          </w:p>
        </w:tc>
      </w:tr>
      <w:tr w14:paraId="23FBC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C9E1F0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529C7D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2375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B2F1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生产物资发放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9696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免费发放油菜种子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、硼肥</w:t>
            </w: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9F57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发放率100%</w:t>
            </w:r>
          </w:p>
        </w:tc>
      </w:tr>
      <w:tr w14:paraId="10571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8436E9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85326C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AF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6A7A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农产品质量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1AAF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油菜籽含油率、颗粒饱满度等指标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提升</w:t>
            </w: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2D7F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实现明显提升目标</w:t>
            </w:r>
          </w:p>
        </w:tc>
      </w:tr>
      <w:tr w14:paraId="43230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FEB5F1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0D33AA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79F6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A247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耕地质量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5634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减少化肥农药使用，耕地土壤肥力稳步提升</w:t>
            </w: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C857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达到明显提升目标</w:t>
            </w:r>
          </w:p>
        </w:tc>
      </w:tr>
      <w:tr w14:paraId="15B4B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C41E57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73DA51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6E81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06DA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2F84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AC9F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D65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DB2B45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BEB32E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1D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2D40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工作完成进度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D1AB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2025年12月底前</w:t>
            </w: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3441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达标率100%</w:t>
            </w:r>
          </w:p>
        </w:tc>
      </w:tr>
      <w:tr w14:paraId="62DF4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26198D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7FDA05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58E1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9C9E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F34F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F3BB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80C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CFDA46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43F444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BD4C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81E1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C392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BF7D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96A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8399D1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AF19E9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3E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B561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油菜病虫草害专业化防治补贴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707F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50元/亩标准</w:t>
            </w: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0686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成本指标执行率100%</w:t>
            </w:r>
          </w:p>
        </w:tc>
      </w:tr>
      <w:tr w14:paraId="329AE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D3B611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DB5D85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6899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2B29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B6F0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0596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8AA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8C9347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7C3BB5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B898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6A0B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F2B4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2E8F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691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BC66FA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52BE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35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D001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农户效益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51FB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亩均增收</w:t>
            </w: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32D7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农户亩均增收超200元，完成率100%</w:t>
            </w:r>
          </w:p>
        </w:tc>
      </w:tr>
      <w:tr w14:paraId="209E7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92CA79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E55DC1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F036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2EC9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产业效益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2AE9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产业带动</w:t>
            </w: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403A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推动油菜籽加工等上下游产业发展</w:t>
            </w:r>
          </w:p>
        </w:tc>
      </w:tr>
      <w:tr w14:paraId="6C257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07B1ED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92CBFD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261D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B770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77DD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2BD2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C01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54AF71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FE3B57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D3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CF89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农业社会化服务水平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8C99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病虫草害统防统治、机械化作业等</w:t>
            </w: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07C1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社会化服务覆盖面持续扩大，服务能力和水平稳步提升</w:t>
            </w:r>
          </w:p>
        </w:tc>
      </w:tr>
      <w:tr w14:paraId="593C8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9CC205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6C1954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D8E4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D31D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资金使用合规性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6844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项目资金使用全程无重大违规违纪问题</w:t>
            </w: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B515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资金使用安全规范</w:t>
            </w:r>
          </w:p>
        </w:tc>
      </w:tr>
      <w:tr w14:paraId="3CF0F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A4381F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27C8C5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C65F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A5F7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农民种植积极性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CDE4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政策扶持和技术服务</w:t>
            </w: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99F2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油菜种植参与度显著提高</w:t>
            </w:r>
          </w:p>
        </w:tc>
      </w:tr>
      <w:tr w14:paraId="66D23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2BC74D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259A06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2A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A388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高效种植模式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6ACC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推广</w:t>
            </w: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B11F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推广率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100%</w:t>
            </w:r>
          </w:p>
        </w:tc>
      </w:tr>
      <w:tr w14:paraId="70E52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EA593D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43A041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EFA9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B439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生态环境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0393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改善</w:t>
            </w: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756E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耕地质量明显提升</w:t>
            </w:r>
          </w:p>
        </w:tc>
      </w:tr>
      <w:tr w14:paraId="39502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70270B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3D3679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5054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1CE7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30CF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5CEB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824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F1FE39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A63E6A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B0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2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2621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粮油产业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3CA8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形成可复制、可推广的种植模式</w:t>
            </w: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433D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粮油产业生产能力持续增强</w:t>
            </w:r>
          </w:p>
        </w:tc>
      </w:tr>
      <w:tr w14:paraId="2A2C5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D0CDA0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DD028D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B149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3DAF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产业发展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9106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示范带动、技术推广、社会化服务完善</w:t>
            </w: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0C53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可持续发展能力显著提升</w:t>
            </w:r>
          </w:p>
        </w:tc>
      </w:tr>
      <w:tr w14:paraId="0B9CE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F0A9E7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7D0DEF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E705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7796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430A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C33B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832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668056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F7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满意度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65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2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C952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服务对象满意度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FE3D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≥90%</w:t>
            </w: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5275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  <w:t>100%</w:t>
            </w:r>
          </w:p>
        </w:tc>
      </w:tr>
      <w:tr w14:paraId="14790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2CAA91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AFC9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CEB7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671D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2179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FEA0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DA8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1FBA41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CF5B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265E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6D74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09C9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DF3E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15C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25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说明：请在此处简要说明中央巡视、各级审计和财会监督中发现的问题及所涉及的金额，如没有请填无。　</w:t>
            </w:r>
          </w:p>
        </w:tc>
      </w:tr>
      <w:tr w14:paraId="3D8B9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0DCBA9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填表人：                 填报日期：                 联系电话：                       单位负责人签字：</w:t>
            </w:r>
          </w:p>
        </w:tc>
      </w:tr>
      <w:tr w14:paraId="20E03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7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B6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：1.资金使用单位按具体项目绩效目标填报。主管部门汇总时按区域绩效目标填报。2.其他资金包括与中央财政资金、地方财政资金共同投入到同一项目的自有资金、社会资金，以及以前年度的结转结余资金等。3.全年执行数是指按照国库集中支付制度要求所形成的实际支出。</w:t>
            </w:r>
          </w:p>
        </w:tc>
      </w:tr>
    </w:tbl>
    <w:p w14:paraId="1321005A">
      <w:pPr>
        <w:pStyle w:val="2"/>
        <w:rPr>
          <w:rFonts w:hint="eastAsia" w:ascii="方正仿宋_GBK" w:hAnsi="方正仿宋_GBK" w:eastAsia="方正仿宋_GBK" w:cs="方正仿宋_GBK"/>
          <w:lang w:val="en-US" w:eastAsia="zh-CN"/>
        </w:rPr>
      </w:pPr>
    </w:p>
    <w:p w14:paraId="2BDA682B"/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2E50A81-986F-4554-BC1F-E351E77CA05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C8E4EB36-BC0C-47AD-986A-E3939FB20AAF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D9998AB8-6251-41EB-AAD7-863FFAE4EA8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2AA42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D18202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8D18202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FC5018"/>
    <w:rsid w:val="6FFC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semiHidden/>
    <w:qFormat/>
    <w:uiPriority w:val="99"/>
    <w:pPr>
      <w:widowControl w:val="0"/>
      <w:jc w:val="both"/>
    </w:pPr>
    <w:rPr>
      <w:rFonts w:ascii="仿宋" w:hAnsi="仿宋" w:eastAsia="仿宋" w:cs="仿宋"/>
      <w:kern w:val="2"/>
      <w:sz w:val="31"/>
      <w:szCs w:val="31"/>
      <w:lang w:val="en-US" w:eastAsia="en-US" w:bidi="ar-SA"/>
    </w:rPr>
  </w:style>
  <w:style w:type="paragraph" w:styleId="3">
    <w:name w:val="footer"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2026-03-10T03:36:00Z</dcterms:created>
  <dc:creator>海大技术工程师刘波13132502261</dc:creator>
  <cp:lastModifiedBy>海大技术工程师刘波13132502261</cp:lastModifiedBy>
  <dcterms:modified xsi:type="dcterms:W3CDTF">2026-03-10T03:36:34Z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8E44BDCDF9CE47699AED2F08F07FA999_11</vt:lpwstr>
  </property>
  <property fmtid="{D5CDD505-2E9C-101B-9397-08002B2CF9AE}" pid="4" name="KSOTemplateDocerSaveRecord">
    <vt:lpwstr>eyJoZGlkIjoiZDYwNGY3NDRiYjNkMjA2NWQ5MzdjNjhmYTI1NjNlNjEiLCJ1c2VySWQiOiI1NTQ1ODg0NDkifQ==</vt:lpwstr>
  </property>
</Properties>
</file>