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5EDD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 w14:paraId="419A58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34397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1B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24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C9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D2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698DB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3BD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87A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4B4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5ED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80%</w:t>
            </w:r>
          </w:p>
        </w:tc>
      </w:tr>
      <w:tr w14:paraId="36455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DD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535A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AF40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AA59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231DB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664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“三公”经费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558C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2359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EE83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6C2A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25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F26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5DE5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8B80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35C4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C4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C037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7A9F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96D3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1FA16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BB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47DE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84E6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6602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57000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A7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F3B2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0381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2358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582B2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DF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D2E8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6B06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31F3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804A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14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7C6A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36.05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185E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5C81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39.41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12B1D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CD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志愿服务活动专项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D959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D134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23DE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</w:tr>
      <w:tr w14:paraId="229E5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16C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  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.红十字应急救护培训专项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2750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FDB9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B367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</w:tr>
      <w:tr w14:paraId="206CE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D7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3.人道救助专项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3E67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7DD6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A00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24.41</w:t>
            </w:r>
          </w:p>
        </w:tc>
      </w:tr>
      <w:tr w14:paraId="528A0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E3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4.无偿献血及备灾救灾业务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866C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13.05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D4F7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4D19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8E5C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24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3672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1.26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25D6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7.72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775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7.72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4F2F5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973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E4E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0.51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78D4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1.50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BDE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1.50</w:t>
            </w:r>
          </w:p>
        </w:tc>
      </w:tr>
      <w:tr w14:paraId="31DDB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E9D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5696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8EB8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1.1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BCA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1.1</w:t>
            </w:r>
          </w:p>
        </w:tc>
      </w:tr>
      <w:tr w14:paraId="1ADF1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F7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3E35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0457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9AF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0.5</w:t>
            </w:r>
          </w:p>
        </w:tc>
      </w:tr>
      <w:tr w14:paraId="67A7F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481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BCB1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09F6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941C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1FB3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A89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CFE5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898A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D00E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8A95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D2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026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B00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1BA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D1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EA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D92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2256C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15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1C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9F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891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BC4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8C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84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 w14:paraId="44CFC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03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E5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节约用水、用电、用纸，推行无纸化办公，下班及时关闭电源设备，减少耗材消耗，降低运行成本。　</w:t>
            </w:r>
          </w:p>
        </w:tc>
      </w:tr>
    </w:tbl>
    <w:p w14:paraId="1324A8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31248E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2936DD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1F779A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F816B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0E2E8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64D77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7FDAB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1DC8F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4C28B2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3"/>
        <w:tblW w:w="105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136"/>
        <w:gridCol w:w="1072"/>
        <w:gridCol w:w="1290"/>
        <w:gridCol w:w="1314"/>
        <w:gridCol w:w="1332"/>
        <w:gridCol w:w="873"/>
        <w:gridCol w:w="885"/>
        <w:gridCol w:w="1650"/>
      </w:tblGrid>
      <w:tr w14:paraId="03759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24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5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691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南县红十字会</w:t>
            </w:r>
          </w:p>
        </w:tc>
      </w:tr>
      <w:tr w14:paraId="452BC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37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2EFF26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ED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10A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65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04A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5AC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D7C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FC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58640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0F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3F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D45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43.35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A09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87.07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E7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87.07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D9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BED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A23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30FBC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C6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7A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按收入性质分：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87.07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74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按支出性质分：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87.07</w:t>
            </w:r>
          </w:p>
        </w:tc>
      </w:tr>
      <w:tr w14:paraId="19A16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60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207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87.07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A69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47.66</w:t>
            </w:r>
          </w:p>
        </w:tc>
      </w:tr>
      <w:tr w14:paraId="3D3D1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DD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A7F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17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39.41</w:t>
            </w:r>
          </w:p>
        </w:tc>
      </w:tr>
      <w:tr w14:paraId="648A8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4A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35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734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536A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7D38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F86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01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2008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C4E2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D706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6C5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60D60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10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F40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02A1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　管理好救灾备灾仓库，做好进出库台帐，保障物资储备，确保救灾物资运输安全；完成2025年救护员培训1场、普及救护培训3000人次以上。采购救护培训设备、耗材、资料。合理安排师资培训，应急演练，培训场租、交通费；各种纪念日主题宣传活动、媒体宣传，网络等平台建设、各类宣传资料印刷及相关耗材；完成2025年造血干细胞及无偿献血申报和采集活动，相关专业志愿者活动相关支出，协调联络交通、食宿等；完成好2025年红十字会志愿服务队组建、相关培训、活动开展、志愿者登记注册证件、服饰、资料、保险、交通、误餐及其他基本支出，确保红十字会日常志愿服务正常开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4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83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管理好救灾备灾仓库，做好进出库台帐，保障物资储备，确保救灾物资运输安全；完成2025年救护员培训1场、完成普及救护培训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00人次以上。采购救护培训设备、耗材、资料。合理安排师资培训，应急演练，培训场租、交通费；各种纪念日主题宣传活动、媒体宣传，网络等平台建设、各类宣传资料印刷及相关耗材；完成2025年造血干细胞及无偿献血申报和采集活动，相关专业志愿者活动相关支出，协调联络交通、食宿等；完成好2025年红十字会志愿服务队组建、相关培训、活动开展、志愿者登记注册证件、服饰、资料、保险、交通、误餐及其他基本支出，确保红十字会日常志愿服务正常开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 w14:paraId="67535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5D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1CD19A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564D83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119189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  <w:p w14:paraId="41093E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0A3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9D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4C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22E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26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94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D5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D6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E33F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11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D68E7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2C4F23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1B073A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30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823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救护培训场次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6C7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50场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42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50场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5F7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65A9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4FC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A68A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1A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E3AA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138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E7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培训合格率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3B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＞95%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52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＞95%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8F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79F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5C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38F6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757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EC266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54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8A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备灾时间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35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迅速响应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9E0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迅速响应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AD7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305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CD1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6ECF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73F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A9F03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C1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64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救护培训时间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EB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一年完成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97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一年完成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42A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339F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BE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B5C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5FE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6282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25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2E9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志愿服务和救护培训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工作经费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DBC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28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39.41万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856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307A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4C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9F0C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DDF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6E1C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FFB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2E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扩大救护培训影响力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08E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FC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64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EAF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4F0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FBD7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EC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4E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D5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D1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志愿服务活动宣传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84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36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3F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DE11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64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51B9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60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F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62805F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32D785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75C8B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DE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5DB89F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5CE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提升群众自救互救能力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176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改善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3C3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改善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8CA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B08A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DE7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A7D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2E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E8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70D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4B19BF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E33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开展志愿服务活动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9A2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22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F52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A327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AA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8EE2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69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084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D64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4707BB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090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提升自救互救观念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44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D1A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E1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415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9E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C9E3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EE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AE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E5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8EC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及时复训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8B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取证三年内复训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D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取证三年内复训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9C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2848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45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A721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3C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F1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F5BED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42E548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7C3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服务对象满意度指标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2F8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捐献满意度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22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＞95%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F74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＞95%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DA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5FB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CE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BB32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E2CC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E0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4CD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52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259354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1561F"/>
    <w:rsid w:val="24F05029"/>
    <w:rsid w:val="3711561F"/>
    <w:rsid w:val="4456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481</Characters>
  <Lines>0</Lines>
  <Paragraphs>0</Paragraphs>
  <TotalTime>2</TotalTime>
  <ScaleCrop>false</ScaleCrop>
  <LinksUpToDate>false</LinksUpToDate>
  <CharactersWithSpaces>568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2026-04-10T07:23:00Z</dcterms:created>
  <dc:creator>Amen</dc:creator>
  <cp:lastModifiedBy>Amen</cp:lastModifiedBy>
  <dcterms:modified xsi:type="dcterms:W3CDTF">2026-04-10T08:42:12Z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14C7D66DF28149DAA0598B9570F653E6_11</vt:lpwstr>
  </property>
  <property fmtid="{D5CDD505-2E9C-101B-9397-08002B2CF9AE}" pid="4" name="KSOTemplateDocerSaveRecord">
    <vt:lpwstr>eyJoZGlkIjoiMDViYWVjMzM0Y2I0MmI4MjY2ZmQxMDA3YWViZDFmNDkiLCJ1c2VySWQiOiI0ODY1MDE4MjQifQ==</vt:lpwstr>
  </property>
</Properties>
</file>