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bookmarkEnd w:id="0"/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0.13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0.13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3642.29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6498.15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6498.15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306.5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230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230　</w:t>
            </w:r>
          </w:p>
        </w:tc>
      </w:tr>
      <w:tr w14:paraId="517E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00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卫生健康专项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CA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244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DBA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</w:tr>
      <w:tr w14:paraId="4DED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52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医疗纠纷办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DE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D73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7C76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ADE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0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南县计生协会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EB0A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85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54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</w:tr>
      <w:tr w14:paraId="1DDD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D2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医疗急救指挥中心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757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F8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EFA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</w:tr>
      <w:tr w14:paraId="238E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44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医药卫生医联体及基层医疗卫生妇幼健康管理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40E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5F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7D1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 w14:paraId="1057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D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计划生育管理及医养结合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50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182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264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全县医疗保障专项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195.59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84.32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67.07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15.12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13.25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7.77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12.5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7.16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8.77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2.53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6B9A6470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2099B"/>
    <w:rsid w:val="5EC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2026-04-08T08:36:00Z</dcterms:created>
  <dc:creator>潇潇</dc:creator>
  <cp:lastModifiedBy>潇潇</cp:lastModifiedBy>
  <dcterms:modified xsi:type="dcterms:W3CDTF">2026-04-08T08:37:21Z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0C2B1B63C7804E26B653F2B830AD812A_11</vt:lpwstr>
  </property>
  <property fmtid="{D5CDD505-2E9C-101B-9397-08002B2CF9AE}" pid="4" name="KSOTemplateDocerSaveRecord">
    <vt:lpwstr>eyJoZGlkIjoiZWUyMTJkMDFhZTU2MWZhMjNkZTEyZTZlYjZmMWFjZTAiLCJ1c2VySWQiOiIxMTI4ODYxODAwIn0=</vt:lpwstr>
  </property>
</Properties>
</file>