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F1A57E">
      <w:pPr>
        <w:pStyle w:val="4"/>
        <w:jc w:val="center"/>
      </w:pPr>
      <w:r>
        <w:rPr>
          <w:rFonts w:hint="eastAsia" w:ascii="宋体" w:hAnsi="宋体" w:cs="宋体"/>
          <w:b/>
          <w:bCs/>
          <w:sz w:val="32"/>
          <w:szCs w:val="32"/>
          <w:lang w:val="en-US" w:eastAsia="zh-CN"/>
        </w:rPr>
        <w:t>2026年</w:t>
      </w:r>
      <w:bookmarkStart w:id="2" w:name="_GoBack"/>
      <w:bookmarkEnd w:id="2"/>
      <w:r>
        <w:rPr>
          <w:rFonts w:hint="eastAsia" w:ascii="宋体" w:hAnsi="宋体" w:cs="宋体"/>
          <w:b/>
          <w:bCs/>
          <w:sz w:val="32"/>
          <w:szCs w:val="32"/>
          <w:lang w:val="en-US" w:eastAsia="zh-CN"/>
        </w:rPr>
        <w:t>南县洗衣料用液体洗涤剂</w:t>
      </w:r>
      <w:r>
        <w:rPr>
          <w:rFonts w:hint="eastAsia" w:ascii="宋体" w:hAnsi="宋体" w:cs="宋体"/>
          <w:b/>
          <w:bCs/>
          <w:sz w:val="32"/>
          <w:szCs w:val="32"/>
        </w:rPr>
        <w:t>产品质量监督抽查实施细则</w:t>
      </w:r>
    </w:p>
    <w:p w14:paraId="2399795F">
      <w:pPr>
        <w:snapToGrid w:val="0"/>
        <w:spacing w:line="440" w:lineRule="exact"/>
        <w:rPr>
          <w:rFonts w:ascii="宋体" w:hAnsi="宋体" w:cs="宋体"/>
          <w:b/>
          <w:bCs/>
          <w:szCs w:val="21"/>
        </w:rPr>
      </w:pPr>
      <w:r>
        <w:rPr>
          <w:rFonts w:hint="eastAsia" w:ascii="宋体" w:hAnsi="宋体" w:cs="宋体"/>
          <w:b/>
          <w:bCs/>
          <w:szCs w:val="21"/>
        </w:rPr>
        <w:t>1 抽样方法</w:t>
      </w:r>
    </w:p>
    <w:p w14:paraId="524E3174">
      <w:pPr>
        <w:snapToGrid w:val="0"/>
        <w:spacing w:line="440" w:lineRule="exact"/>
        <w:ind w:firstLine="420" w:firstLineChars="200"/>
        <w:rPr>
          <w:rFonts w:hint="eastAsia" w:ascii="宋体" w:hAnsi="宋体" w:cs="宋体"/>
          <w:szCs w:val="21"/>
        </w:rPr>
      </w:pPr>
      <w:r>
        <w:rPr>
          <w:rFonts w:hint="eastAsia" w:ascii="宋体" w:hAnsi="宋体" w:cs="宋体"/>
          <w:szCs w:val="21"/>
        </w:rPr>
        <w:t>在企业的成品库内或市场待销产品中随机抽取有产品质量检验合格证明或者以其他形式表明合格的、近期生产的同一规格型号产品。</w:t>
      </w:r>
    </w:p>
    <w:p w14:paraId="0600F539">
      <w:pPr>
        <w:snapToGrid w:val="0"/>
        <w:spacing w:line="440" w:lineRule="exact"/>
        <w:ind w:firstLine="420" w:firstLineChars="200"/>
        <w:rPr>
          <w:rFonts w:hint="eastAsia" w:ascii="宋体" w:hAnsi="宋体" w:cs="宋体"/>
          <w:szCs w:val="21"/>
        </w:rPr>
      </w:pPr>
      <w:r>
        <w:rPr>
          <w:rFonts w:hint="eastAsia" w:ascii="宋体" w:hAnsi="宋体" w:cs="宋体"/>
          <w:szCs w:val="21"/>
        </w:rPr>
        <w:t>抽样基数满足抽样数量即可。</w:t>
      </w:r>
    </w:p>
    <w:p w14:paraId="223E86FD">
      <w:pPr>
        <w:snapToGrid w:val="0"/>
        <w:spacing w:line="440" w:lineRule="exact"/>
        <w:ind w:firstLine="420" w:firstLineChars="200"/>
        <w:rPr>
          <w:rFonts w:ascii="宋体" w:hAnsi="宋体" w:cs="宋体"/>
          <w:szCs w:val="21"/>
        </w:rPr>
      </w:pPr>
      <w:r>
        <w:rPr>
          <w:rFonts w:hint="eastAsia" w:ascii="宋体" w:hAnsi="宋体" w:cs="宋体"/>
          <w:szCs w:val="21"/>
        </w:rPr>
        <w:t>每批次产品抽样数量见表1。</w:t>
      </w:r>
    </w:p>
    <w:p w14:paraId="7745FAB3">
      <w:pPr>
        <w:spacing w:line="440" w:lineRule="exact"/>
        <w:jc w:val="center"/>
        <w:rPr>
          <w:rFonts w:ascii="宋体" w:hAnsi="宋体" w:cs="宋体"/>
          <w:szCs w:val="21"/>
        </w:rPr>
      </w:pPr>
      <w:r>
        <w:rPr>
          <w:rFonts w:hint="eastAsia" w:ascii="宋体" w:hAnsi="宋体" w:cs="宋体"/>
          <w:szCs w:val="21"/>
        </w:rPr>
        <w:t>表1 一般产品抽取样品数量</w:t>
      </w:r>
    </w:p>
    <w:tbl>
      <w:tblPr>
        <w:tblStyle w:val="8"/>
        <w:tblW w:w="85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8"/>
        <w:gridCol w:w="2639"/>
        <w:gridCol w:w="1602"/>
        <w:gridCol w:w="1850"/>
        <w:gridCol w:w="1788"/>
      </w:tblGrid>
      <w:tr w14:paraId="72D8C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371A4C3F">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序号</w:t>
            </w:r>
          </w:p>
        </w:tc>
        <w:tc>
          <w:tcPr>
            <w:tcW w:w="2639" w:type="dxa"/>
            <w:vAlign w:val="center"/>
          </w:tcPr>
          <w:p w14:paraId="085014CC">
            <w:pPr>
              <w:keepNext w:val="0"/>
              <w:keepLines w:val="0"/>
              <w:widowControl/>
              <w:suppressLineNumbers w:val="0"/>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产品种类</w:t>
            </w:r>
          </w:p>
        </w:tc>
        <w:tc>
          <w:tcPr>
            <w:tcW w:w="1602" w:type="dxa"/>
            <w:vAlign w:val="center"/>
          </w:tcPr>
          <w:p w14:paraId="619D9FF5">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抽样数量</w:t>
            </w:r>
          </w:p>
        </w:tc>
        <w:tc>
          <w:tcPr>
            <w:tcW w:w="1850" w:type="dxa"/>
            <w:vAlign w:val="center"/>
          </w:tcPr>
          <w:p w14:paraId="002C7EE7">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检样数量</w:t>
            </w:r>
          </w:p>
        </w:tc>
        <w:tc>
          <w:tcPr>
            <w:tcW w:w="1788" w:type="dxa"/>
            <w:vAlign w:val="center"/>
          </w:tcPr>
          <w:p w14:paraId="610EB713">
            <w:pPr>
              <w:keepNext w:val="0"/>
              <w:keepLines w:val="0"/>
              <w:widowControl/>
              <w:suppressLineNumbers w:val="0"/>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备样数量</w:t>
            </w:r>
          </w:p>
        </w:tc>
      </w:tr>
      <w:tr w14:paraId="0626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4" w:hRule="atLeast"/>
          <w:jc w:val="center"/>
        </w:trPr>
        <w:tc>
          <w:tcPr>
            <w:tcW w:w="688" w:type="dxa"/>
            <w:vAlign w:val="center"/>
          </w:tcPr>
          <w:p w14:paraId="40551639">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1</w:t>
            </w:r>
          </w:p>
        </w:tc>
        <w:tc>
          <w:tcPr>
            <w:tcW w:w="2639" w:type="dxa"/>
            <w:vAlign w:val="center"/>
          </w:tcPr>
          <w:p w14:paraId="01F07FE4">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衣料用液体洗涤剂</w:t>
            </w:r>
          </w:p>
        </w:tc>
        <w:tc>
          <w:tcPr>
            <w:tcW w:w="1602" w:type="dxa"/>
            <w:vAlign w:val="center"/>
          </w:tcPr>
          <w:p w14:paraId="1ECBAA4E">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4</w:t>
            </w:r>
            <w:r>
              <w:rPr>
                <w:rFonts w:hint="default" w:ascii="宋体" w:hAnsi="宋体" w:cs="宋体"/>
                <w:color w:val="000000"/>
                <w:szCs w:val="21"/>
                <w:lang w:val="en-US" w:eastAsia="zh-CN"/>
              </w:rPr>
              <w:t>瓶</w:t>
            </w:r>
          </w:p>
        </w:tc>
        <w:tc>
          <w:tcPr>
            <w:tcW w:w="1850" w:type="dxa"/>
            <w:vAlign w:val="center"/>
          </w:tcPr>
          <w:p w14:paraId="3F8D6323">
            <w:pPr>
              <w:keepNext w:val="0"/>
              <w:keepLines w:val="0"/>
              <w:widowControl/>
              <w:suppressLineNumbers w:val="0"/>
              <w:jc w:val="center"/>
              <w:textAlignment w:val="center"/>
              <w:rPr>
                <w:rFonts w:hint="default" w:ascii="宋体" w:hAnsi="宋体" w:cs="宋体"/>
                <w:color w:val="000000"/>
                <w:szCs w:val="21"/>
                <w:lang w:val="en-US" w:eastAsia="zh-CN"/>
              </w:rPr>
            </w:pPr>
            <w:r>
              <w:rPr>
                <w:rFonts w:hint="eastAsia" w:ascii="宋体" w:hAnsi="宋体" w:cs="宋体"/>
                <w:color w:val="000000"/>
                <w:szCs w:val="21"/>
                <w:lang w:val="en-US" w:eastAsia="zh-CN"/>
              </w:rPr>
              <w:t>2瓶</w:t>
            </w:r>
          </w:p>
        </w:tc>
        <w:tc>
          <w:tcPr>
            <w:tcW w:w="1788" w:type="dxa"/>
            <w:vAlign w:val="center"/>
          </w:tcPr>
          <w:p w14:paraId="0D114ED3">
            <w:pPr>
              <w:keepNext w:val="0"/>
              <w:keepLines w:val="0"/>
              <w:widowControl/>
              <w:suppressLineNumbers w:val="0"/>
              <w:jc w:val="center"/>
              <w:textAlignment w:val="center"/>
              <w:rPr>
                <w:rFonts w:hint="default" w:ascii="宋体" w:hAnsi="宋体" w:cs="宋体"/>
                <w:color w:val="000000"/>
                <w:szCs w:val="21"/>
                <w:lang w:val="en-US" w:eastAsia="zh-CN"/>
              </w:rPr>
            </w:pPr>
            <w:r>
              <w:rPr>
                <w:rFonts w:hint="default" w:ascii="宋体" w:hAnsi="宋体" w:cs="宋体"/>
                <w:color w:val="000000"/>
                <w:szCs w:val="21"/>
                <w:lang w:val="en-US" w:eastAsia="zh-CN"/>
              </w:rPr>
              <w:t>2瓶</w:t>
            </w:r>
          </w:p>
        </w:tc>
      </w:tr>
    </w:tbl>
    <w:p w14:paraId="4D7FBEE9">
      <w:pPr>
        <w:pStyle w:val="2"/>
        <w:ind w:left="0" w:leftChars="0" w:firstLine="0" w:firstLineChars="0"/>
        <w:rPr>
          <w:rFonts w:hint="eastAsia"/>
        </w:rPr>
      </w:pPr>
    </w:p>
    <w:p w14:paraId="07B3813E">
      <w:pPr>
        <w:snapToGrid w:val="0"/>
        <w:spacing w:line="440" w:lineRule="exact"/>
        <w:rPr>
          <w:rFonts w:hint="eastAsia" w:ascii="宋体" w:hAnsi="宋体" w:cs="宋体"/>
          <w:b/>
          <w:bCs/>
          <w:szCs w:val="21"/>
        </w:rPr>
      </w:pPr>
      <w:r>
        <w:rPr>
          <w:rFonts w:hint="eastAsia" w:ascii="宋体" w:hAnsi="宋体" w:cs="宋体"/>
          <w:b/>
          <w:bCs/>
          <w:szCs w:val="21"/>
        </w:rPr>
        <w:t>2 检验依据</w:t>
      </w:r>
    </w:p>
    <w:p w14:paraId="790918F5">
      <w:pPr>
        <w:spacing w:line="440" w:lineRule="exact"/>
        <w:jc w:val="center"/>
        <w:rPr>
          <w:rFonts w:ascii="宋体" w:hAnsi="宋体" w:cs="宋体"/>
          <w:szCs w:val="21"/>
        </w:rPr>
      </w:pPr>
      <w:r>
        <w:rPr>
          <w:rFonts w:hint="eastAsia" w:ascii="宋体" w:hAnsi="宋体" w:cs="宋体"/>
          <w:szCs w:val="21"/>
        </w:rPr>
        <w:t>表</w:t>
      </w:r>
      <w:r>
        <w:rPr>
          <w:rFonts w:hint="eastAsia" w:ascii="宋体" w:hAnsi="宋体" w:cs="宋体"/>
          <w:szCs w:val="21"/>
          <w:lang w:val="en-US" w:eastAsia="zh-CN"/>
        </w:rPr>
        <w:t>2</w:t>
      </w:r>
      <w:r>
        <w:rPr>
          <w:rFonts w:hint="eastAsia" w:ascii="宋体" w:hAnsi="宋体" w:cs="宋体"/>
          <w:szCs w:val="21"/>
        </w:rPr>
        <w:t xml:space="preserve"> </w:t>
      </w:r>
      <w:r>
        <w:rPr>
          <w:rFonts w:hint="eastAsia" w:ascii="宋体" w:hAnsi="宋体" w:cs="宋体"/>
          <w:szCs w:val="21"/>
          <w:lang w:val="en-US" w:eastAsia="zh-CN"/>
        </w:rPr>
        <w:t>衣料用液体洗涤剂</w:t>
      </w:r>
      <w:r>
        <w:rPr>
          <w:rFonts w:hint="eastAsia" w:ascii="宋体" w:hAnsi="宋体" w:cs="宋体"/>
          <w:szCs w:val="21"/>
        </w:rPr>
        <w:t>检验项目</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2"/>
        <w:gridCol w:w="4033"/>
        <w:gridCol w:w="3662"/>
      </w:tblGrid>
      <w:tr w14:paraId="315F8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33B0E3F4">
            <w:pPr>
              <w:snapToGrid w:val="0"/>
              <w:jc w:val="center"/>
              <w:rPr>
                <w:rFonts w:ascii="宋体" w:hAnsi="宋体" w:cs="宋体"/>
                <w:szCs w:val="21"/>
              </w:rPr>
            </w:pPr>
            <w:r>
              <w:rPr>
                <w:rFonts w:hint="eastAsia" w:ascii="宋体" w:hAnsi="宋体" w:cs="宋体"/>
                <w:szCs w:val="21"/>
              </w:rPr>
              <w:t>序号</w:t>
            </w:r>
          </w:p>
        </w:tc>
        <w:tc>
          <w:tcPr>
            <w:tcW w:w="4033" w:type="dxa"/>
            <w:vAlign w:val="center"/>
          </w:tcPr>
          <w:p w14:paraId="0063852B">
            <w:pPr>
              <w:snapToGrid w:val="0"/>
              <w:jc w:val="center"/>
              <w:rPr>
                <w:rFonts w:ascii="宋体" w:hAnsi="宋体" w:cs="宋体"/>
                <w:szCs w:val="21"/>
              </w:rPr>
            </w:pPr>
            <w:r>
              <w:rPr>
                <w:rFonts w:hint="eastAsia" w:ascii="宋体" w:hAnsi="宋体" w:cs="宋体"/>
                <w:szCs w:val="21"/>
              </w:rPr>
              <w:t>检验项目</w:t>
            </w:r>
          </w:p>
        </w:tc>
        <w:tc>
          <w:tcPr>
            <w:tcW w:w="3662" w:type="dxa"/>
            <w:vAlign w:val="center"/>
          </w:tcPr>
          <w:p w14:paraId="402247BA">
            <w:pPr>
              <w:snapToGrid w:val="0"/>
              <w:jc w:val="center"/>
              <w:rPr>
                <w:rFonts w:ascii="宋体" w:hAnsi="宋体" w:cs="宋体"/>
                <w:szCs w:val="21"/>
              </w:rPr>
            </w:pPr>
            <w:r>
              <w:rPr>
                <w:rFonts w:hint="eastAsia" w:ascii="宋体" w:hAnsi="宋体" w:cs="宋体"/>
                <w:szCs w:val="21"/>
              </w:rPr>
              <w:t>检验方法</w:t>
            </w:r>
          </w:p>
        </w:tc>
      </w:tr>
      <w:tr w14:paraId="2226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15706D7B">
            <w:pPr>
              <w:widowControl/>
              <w:numPr>
                <w:ilvl w:val="0"/>
                <w:numId w:val="1"/>
              </w:numPr>
              <w:jc w:val="center"/>
              <w:textAlignment w:val="center"/>
              <w:rPr>
                <w:rFonts w:ascii="宋体" w:hAnsi="宋体" w:cs="宋体"/>
                <w:kern w:val="0"/>
                <w:szCs w:val="21"/>
              </w:rPr>
            </w:pPr>
          </w:p>
        </w:tc>
        <w:tc>
          <w:tcPr>
            <w:tcW w:w="4033" w:type="dxa"/>
            <w:vAlign w:val="center"/>
          </w:tcPr>
          <w:p w14:paraId="60E699D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外观</w:t>
            </w:r>
          </w:p>
        </w:tc>
        <w:tc>
          <w:tcPr>
            <w:tcW w:w="3662" w:type="dxa"/>
            <w:vAlign w:val="center"/>
          </w:tcPr>
          <w:p w14:paraId="6E8ECC01">
            <w:pPr>
              <w:snapToGrid w:val="0"/>
              <w:jc w:val="center"/>
              <w:rPr>
                <w:rFonts w:ascii="宋体" w:hAnsi="宋体" w:cs="宋体"/>
                <w:szCs w:val="21"/>
              </w:rPr>
            </w:pPr>
            <w:r>
              <w:rPr>
                <w:rFonts w:hint="eastAsia" w:ascii="宋体" w:hAnsi="宋体" w:cs="宋体"/>
                <w:szCs w:val="21"/>
              </w:rPr>
              <w:t>QB/T1224-2012</w:t>
            </w:r>
          </w:p>
        </w:tc>
      </w:tr>
      <w:tr w14:paraId="4F74E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82" w:type="dxa"/>
            <w:vAlign w:val="center"/>
          </w:tcPr>
          <w:p w14:paraId="5FECFA1D">
            <w:pPr>
              <w:widowControl/>
              <w:numPr>
                <w:ilvl w:val="0"/>
                <w:numId w:val="1"/>
              </w:numPr>
              <w:jc w:val="center"/>
              <w:textAlignment w:val="center"/>
              <w:rPr>
                <w:rFonts w:ascii="宋体" w:hAnsi="宋体" w:cs="宋体"/>
                <w:kern w:val="0"/>
                <w:szCs w:val="21"/>
              </w:rPr>
            </w:pPr>
          </w:p>
        </w:tc>
        <w:tc>
          <w:tcPr>
            <w:tcW w:w="4033" w:type="dxa"/>
            <w:vAlign w:val="center"/>
          </w:tcPr>
          <w:p w14:paraId="2FDACA29">
            <w:pPr>
              <w:snapToGrid w:val="0"/>
              <w:jc w:val="center"/>
              <w:rPr>
                <w:rFonts w:hint="eastAsia" w:ascii="宋体" w:hAnsi="宋体" w:cs="宋体"/>
                <w:szCs w:val="21"/>
              </w:rPr>
            </w:pPr>
            <w:r>
              <w:rPr>
                <w:rFonts w:hint="eastAsia" w:ascii="宋体" w:hAnsi="宋体" w:cs="宋体"/>
                <w:szCs w:val="21"/>
              </w:rPr>
              <w:t>气味</w:t>
            </w:r>
          </w:p>
        </w:tc>
        <w:tc>
          <w:tcPr>
            <w:tcW w:w="3662" w:type="dxa"/>
            <w:vAlign w:val="center"/>
          </w:tcPr>
          <w:p w14:paraId="2707F41D">
            <w:pPr>
              <w:snapToGrid w:val="0"/>
              <w:jc w:val="center"/>
              <w:rPr>
                <w:rFonts w:ascii="宋体" w:hAnsi="宋体" w:cs="宋体"/>
                <w:color w:val="000000"/>
                <w:szCs w:val="21"/>
              </w:rPr>
            </w:pPr>
            <w:r>
              <w:rPr>
                <w:rFonts w:hint="eastAsia" w:ascii="宋体" w:hAnsi="宋体" w:cs="宋体"/>
                <w:color w:val="000000"/>
                <w:szCs w:val="21"/>
              </w:rPr>
              <w:t>QB/T1224-2012</w:t>
            </w:r>
          </w:p>
        </w:tc>
      </w:tr>
      <w:tr w14:paraId="73303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78390B74">
            <w:pPr>
              <w:widowControl/>
              <w:numPr>
                <w:ilvl w:val="0"/>
                <w:numId w:val="1"/>
              </w:numPr>
              <w:jc w:val="center"/>
              <w:textAlignment w:val="center"/>
              <w:rPr>
                <w:rFonts w:ascii="宋体" w:hAnsi="宋体" w:cs="宋体"/>
                <w:kern w:val="0"/>
                <w:szCs w:val="21"/>
              </w:rPr>
            </w:pPr>
          </w:p>
        </w:tc>
        <w:tc>
          <w:tcPr>
            <w:tcW w:w="4033" w:type="dxa"/>
            <w:vAlign w:val="center"/>
          </w:tcPr>
          <w:p w14:paraId="43703F54">
            <w:pPr>
              <w:snapToGrid w:val="0"/>
              <w:jc w:val="center"/>
              <w:rPr>
                <w:rFonts w:hint="eastAsia" w:ascii="宋体" w:hAnsi="宋体" w:eastAsia="宋体" w:cs="宋体"/>
                <w:szCs w:val="21"/>
                <w:lang w:eastAsia="zh-CN"/>
              </w:rPr>
            </w:pPr>
            <w:r>
              <w:rPr>
                <w:rFonts w:hint="eastAsia" w:ascii="宋体" w:hAnsi="宋体" w:eastAsia="宋体" w:cs="宋体"/>
                <w:szCs w:val="21"/>
                <w:lang w:eastAsia="zh-CN"/>
              </w:rPr>
              <w:t>稳定性</w:t>
            </w:r>
          </w:p>
        </w:tc>
        <w:tc>
          <w:tcPr>
            <w:tcW w:w="3662" w:type="dxa"/>
            <w:vAlign w:val="center"/>
          </w:tcPr>
          <w:p w14:paraId="5B9CE060">
            <w:pPr>
              <w:snapToGrid w:val="0"/>
              <w:jc w:val="center"/>
              <w:rPr>
                <w:rFonts w:ascii="宋体" w:hAnsi="宋体" w:cs="宋体"/>
                <w:color w:val="000000"/>
                <w:szCs w:val="21"/>
              </w:rPr>
            </w:pPr>
            <w:r>
              <w:rPr>
                <w:rFonts w:hint="eastAsia" w:ascii="宋体" w:hAnsi="宋体" w:cs="宋体"/>
                <w:color w:val="000000"/>
                <w:szCs w:val="21"/>
              </w:rPr>
              <w:t>QB/T1224-2012</w:t>
            </w:r>
          </w:p>
        </w:tc>
      </w:tr>
      <w:tr w14:paraId="60C8E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58F2F64E">
            <w:pPr>
              <w:widowControl/>
              <w:numPr>
                <w:ilvl w:val="0"/>
                <w:numId w:val="1"/>
              </w:numPr>
              <w:jc w:val="center"/>
              <w:textAlignment w:val="center"/>
              <w:rPr>
                <w:rFonts w:ascii="宋体" w:hAnsi="宋体" w:cs="宋体"/>
                <w:kern w:val="0"/>
                <w:szCs w:val="21"/>
              </w:rPr>
            </w:pPr>
          </w:p>
        </w:tc>
        <w:tc>
          <w:tcPr>
            <w:tcW w:w="4033" w:type="dxa"/>
            <w:vAlign w:val="center"/>
          </w:tcPr>
          <w:p w14:paraId="20FE441F">
            <w:pPr>
              <w:snapToGrid w:val="0"/>
              <w:jc w:val="center"/>
              <w:rPr>
                <w:rFonts w:hint="eastAsia" w:ascii="宋体" w:hAnsi="宋体" w:cs="宋体"/>
                <w:szCs w:val="21"/>
              </w:rPr>
            </w:pPr>
            <w:r>
              <w:rPr>
                <w:rFonts w:hint="eastAsia" w:ascii="宋体" w:hAnsi="宋体" w:cs="宋体"/>
                <w:szCs w:val="21"/>
              </w:rPr>
              <w:t>pH</w:t>
            </w:r>
          </w:p>
        </w:tc>
        <w:tc>
          <w:tcPr>
            <w:tcW w:w="3662" w:type="dxa"/>
            <w:vAlign w:val="center"/>
          </w:tcPr>
          <w:p w14:paraId="311588CF">
            <w:pPr>
              <w:snapToGrid w:val="0"/>
              <w:jc w:val="center"/>
              <w:rPr>
                <w:rFonts w:ascii="宋体" w:hAnsi="宋体" w:cs="宋体"/>
                <w:color w:val="000000"/>
                <w:szCs w:val="21"/>
              </w:rPr>
            </w:pPr>
            <w:r>
              <w:rPr>
                <w:rFonts w:hint="eastAsia" w:ascii="宋体" w:hAnsi="宋体" w:cs="宋体"/>
                <w:color w:val="000000"/>
                <w:szCs w:val="21"/>
              </w:rPr>
              <w:t>GB/T6368-2008</w:t>
            </w:r>
          </w:p>
        </w:tc>
      </w:tr>
      <w:tr w14:paraId="21A31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0194B37C">
            <w:pPr>
              <w:widowControl/>
              <w:numPr>
                <w:ilvl w:val="0"/>
                <w:numId w:val="1"/>
              </w:numPr>
              <w:jc w:val="center"/>
              <w:textAlignment w:val="center"/>
              <w:rPr>
                <w:rFonts w:ascii="宋体" w:hAnsi="宋体" w:cs="宋体"/>
                <w:kern w:val="0"/>
                <w:szCs w:val="21"/>
              </w:rPr>
            </w:pPr>
          </w:p>
        </w:tc>
        <w:tc>
          <w:tcPr>
            <w:tcW w:w="4033" w:type="dxa"/>
            <w:vAlign w:val="center"/>
          </w:tcPr>
          <w:p w14:paraId="3A55CA79">
            <w:pPr>
              <w:snapToGrid w:val="0"/>
              <w:jc w:val="center"/>
              <w:rPr>
                <w:rFonts w:hint="eastAsia" w:ascii="宋体" w:hAnsi="宋体" w:cs="宋体"/>
                <w:szCs w:val="21"/>
              </w:rPr>
            </w:pPr>
            <w:r>
              <w:rPr>
                <w:rFonts w:hint="eastAsia" w:ascii="宋体" w:hAnsi="宋体" w:cs="宋体"/>
                <w:szCs w:val="21"/>
              </w:rPr>
              <w:t>总活性物</w:t>
            </w:r>
          </w:p>
        </w:tc>
        <w:tc>
          <w:tcPr>
            <w:tcW w:w="3662" w:type="dxa"/>
            <w:vAlign w:val="center"/>
          </w:tcPr>
          <w:p w14:paraId="009D136B">
            <w:pPr>
              <w:snapToGrid w:val="0"/>
              <w:jc w:val="center"/>
              <w:rPr>
                <w:rFonts w:ascii="宋体" w:hAnsi="宋体" w:cs="宋体"/>
                <w:color w:val="000000"/>
                <w:szCs w:val="21"/>
              </w:rPr>
            </w:pPr>
            <w:r>
              <w:rPr>
                <w:rFonts w:hint="eastAsia" w:ascii="宋体" w:hAnsi="宋体" w:cs="宋体"/>
                <w:color w:val="000000"/>
                <w:szCs w:val="21"/>
              </w:rPr>
              <w:t>GB/T13173-2021</w:t>
            </w:r>
          </w:p>
        </w:tc>
      </w:tr>
      <w:tr w14:paraId="2B0D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82" w:type="dxa"/>
            <w:vAlign w:val="center"/>
          </w:tcPr>
          <w:p w14:paraId="641F3698">
            <w:pPr>
              <w:widowControl/>
              <w:numPr>
                <w:ilvl w:val="0"/>
                <w:numId w:val="1"/>
              </w:numPr>
              <w:jc w:val="center"/>
              <w:textAlignment w:val="center"/>
              <w:rPr>
                <w:rFonts w:ascii="宋体" w:hAnsi="宋体" w:cs="宋体"/>
                <w:kern w:val="0"/>
                <w:szCs w:val="21"/>
              </w:rPr>
            </w:pPr>
          </w:p>
        </w:tc>
        <w:tc>
          <w:tcPr>
            <w:tcW w:w="4033" w:type="dxa"/>
            <w:vAlign w:val="center"/>
          </w:tcPr>
          <w:p w14:paraId="7F3489A7">
            <w:pPr>
              <w:snapToGrid w:val="0"/>
              <w:jc w:val="center"/>
              <w:rPr>
                <w:rFonts w:hint="eastAsia" w:ascii="宋体" w:hAnsi="宋体" w:cs="宋体"/>
                <w:szCs w:val="21"/>
              </w:rPr>
            </w:pPr>
            <w:r>
              <w:rPr>
                <w:rFonts w:hint="eastAsia" w:ascii="宋体" w:hAnsi="宋体" w:cs="宋体"/>
                <w:szCs w:val="21"/>
              </w:rPr>
              <w:t>总五氧化二磷</w:t>
            </w:r>
          </w:p>
        </w:tc>
        <w:tc>
          <w:tcPr>
            <w:tcW w:w="3662" w:type="dxa"/>
            <w:vAlign w:val="center"/>
          </w:tcPr>
          <w:p w14:paraId="43EF73C1">
            <w:pPr>
              <w:snapToGrid w:val="0"/>
              <w:jc w:val="center"/>
              <w:rPr>
                <w:rFonts w:ascii="宋体" w:hAnsi="宋体" w:cs="宋体"/>
                <w:color w:val="000000"/>
                <w:szCs w:val="21"/>
              </w:rPr>
            </w:pPr>
            <w:r>
              <w:rPr>
                <w:rFonts w:hint="eastAsia" w:ascii="宋体" w:hAnsi="宋体" w:cs="宋体"/>
                <w:color w:val="000000"/>
                <w:szCs w:val="21"/>
              </w:rPr>
              <w:t>GB/T13173-2021</w:t>
            </w:r>
          </w:p>
        </w:tc>
      </w:tr>
    </w:tbl>
    <w:p w14:paraId="64B61218">
      <w:pPr>
        <w:spacing w:line="440" w:lineRule="exact"/>
        <w:jc w:val="center"/>
        <w:rPr>
          <w:rFonts w:hint="eastAsia" w:ascii="宋体" w:hAnsi="宋体" w:cs="宋体"/>
          <w:szCs w:val="21"/>
        </w:rPr>
      </w:pPr>
    </w:p>
    <w:p w14:paraId="0C740D91">
      <w:pPr>
        <w:snapToGrid w:val="0"/>
        <w:spacing w:line="440" w:lineRule="exact"/>
        <w:ind w:firstLine="359" w:firstLineChars="171"/>
        <w:rPr>
          <w:rFonts w:hint="eastAsia" w:ascii="宋体" w:hAnsi="宋体" w:cs="宋体"/>
          <w:szCs w:val="21"/>
        </w:rPr>
      </w:pPr>
      <w:r>
        <w:rPr>
          <w:rFonts w:hint="eastAsia" w:ascii="宋体" w:hAnsi="宋体" w:cs="宋体"/>
          <w:szCs w:val="21"/>
        </w:rPr>
        <w:t>执行企业标准、团体标准、地方标准的产品，检验项目参照上述内容执行。</w:t>
      </w:r>
    </w:p>
    <w:p w14:paraId="1C3001D3">
      <w:pPr>
        <w:snapToGrid w:val="0"/>
        <w:spacing w:line="440" w:lineRule="exact"/>
        <w:ind w:firstLine="359" w:firstLineChars="171"/>
        <w:rPr>
          <w:rFonts w:hint="eastAsia" w:ascii="宋体" w:hAnsi="宋体" w:eastAsia="宋体" w:cs="宋体"/>
          <w:szCs w:val="21"/>
          <w:lang w:eastAsia="zh-CN"/>
        </w:rPr>
      </w:pPr>
      <w:r>
        <w:rPr>
          <w:rFonts w:hint="eastAsia" w:ascii="宋体" w:hAnsi="宋体" w:cs="宋体"/>
          <w:szCs w:val="21"/>
        </w:rPr>
        <w:t>凡是注日期的文件，其随后所有的修改单（不包括勘误的内容）或修订版不适用于本细则。凡是不注日期的文件，其最新版本适用于本细则</w:t>
      </w:r>
      <w:r>
        <w:rPr>
          <w:rFonts w:hint="eastAsia" w:ascii="宋体" w:hAnsi="宋体" w:cs="宋体"/>
          <w:szCs w:val="21"/>
          <w:lang w:eastAsia="zh-CN"/>
        </w:rPr>
        <w:t>。</w:t>
      </w:r>
    </w:p>
    <w:p w14:paraId="7D868699">
      <w:pPr>
        <w:spacing w:line="440" w:lineRule="exact"/>
        <w:rPr>
          <w:rFonts w:ascii="宋体" w:hAnsi="宋体" w:cs="宋体"/>
          <w:b/>
          <w:bCs/>
          <w:szCs w:val="21"/>
        </w:rPr>
      </w:pPr>
      <w:r>
        <w:rPr>
          <w:rFonts w:hint="eastAsia" w:ascii="宋体" w:hAnsi="宋体" w:cs="宋体"/>
          <w:b/>
          <w:bCs/>
          <w:szCs w:val="21"/>
        </w:rPr>
        <w:t>3 判定规则</w:t>
      </w:r>
    </w:p>
    <w:p w14:paraId="75E4E440">
      <w:pPr>
        <w:snapToGrid w:val="0"/>
        <w:spacing w:line="440" w:lineRule="exact"/>
        <w:rPr>
          <w:rFonts w:ascii="宋体" w:hAnsi="宋体" w:cs="宋体"/>
          <w:szCs w:val="21"/>
        </w:rPr>
      </w:pPr>
      <w:r>
        <w:rPr>
          <w:rFonts w:hint="eastAsia" w:ascii="宋体" w:hAnsi="宋体" w:cs="宋体"/>
          <w:szCs w:val="21"/>
        </w:rPr>
        <w:t>3.1依据标准</w:t>
      </w:r>
      <w:bookmarkStart w:id="0" w:name="_Hlk32567754"/>
    </w:p>
    <w:p w14:paraId="351C3972">
      <w:pPr>
        <w:adjustRightInd w:val="0"/>
        <w:snapToGrid w:val="0"/>
        <w:spacing w:line="440" w:lineRule="exact"/>
        <w:ind w:firstLine="420" w:firstLineChars="200"/>
        <w:rPr>
          <w:rFonts w:hint="eastAsia" w:ascii="宋体" w:hAnsi="宋体" w:cs="宋体"/>
          <w:szCs w:val="21"/>
        </w:rPr>
      </w:pPr>
      <w:r>
        <w:rPr>
          <w:rFonts w:hint="eastAsia" w:ascii="宋体" w:hAnsi="宋体" w:cs="宋体"/>
          <w:szCs w:val="21"/>
        </w:rPr>
        <w:t>QB/T1224-2012 衣料用液体洗涤剂</w:t>
      </w:r>
    </w:p>
    <w:p w14:paraId="65CFA2B7">
      <w:pPr>
        <w:adjustRightInd w:val="0"/>
        <w:snapToGrid w:val="0"/>
        <w:spacing w:line="440" w:lineRule="exact"/>
        <w:ind w:firstLine="420" w:firstLineChars="200"/>
        <w:rPr>
          <w:rFonts w:ascii="宋体" w:hAnsi="宋体" w:cs="宋体"/>
          <w:szCs w:val="21"/>
        </w:rPr>
      </w:pPr>
      <w:r>
        <w:rPr>
          <w:rFonts w:hint="eastAsia" w:ascii="宋体" w:hAnsi="宋体" w:cs="宋体"/>
          <w:szCs w:val="21"/>
        </w:rPr>
        <w:t>现行有效的企业标准、团体标准、地方标准及产品明示质量要求</w:t>
      </w:r>
    </w:p>
    <w:bookmarkEnd w:id="0"/>
    <w:p w14:paraId="04FC56C1">
      <w:pPr>
        <w:snapToGrid w:val="0"/>
        <w:spacing w:line="440" w:lineRule="exact"/>
        <w:rPr>
          <w:rFonts w:ascii="宋体" w:hAnsi="宋体" w:cs="宋体"/>
          <w:szCs w:val="21"/>
        </w:rPr>
      </w:pPr>
      <w:r>
        <w:rPr>
          <w:rFonts w:hint="eastAsia" w:ascii="宋体" w:hAnsi="宋体" w:cs="宋体"/>
          <w:szCs w:val="21"/>
        </w:rPr>
        <w:t>3.2判定原则</w:t>
      </w:r>
    </w:p>
    <w:p w14:paraId="00111435">
      <w:pPr>
        <w:snapToGrid w:val="0"/>
        <w:spacing w:line="440" w:lineRule="exact"/>
        <w:ind w:firstLine="420" w:firstLineChars="200"/>
        <w:rPr>
          <w:rFonts w:ascii="宋体" w:hAnsi="宋体" w:cs="宋体"/>
          <w:szCs w:val="21"/>
        </w:rPr>
      </w:pPr>
      <w:bookmarkStart w:id="1" w:name="_Hlk33514746"/>
      <w:r>
        <w:rPr>
          <w:rFonts w:hint="eastAsia" w:ascii="宋体" w:hAnsi="宋体" w:cs="宋体"/>
          <w:szCs w:val="21"/>
        </w:rPr>
        <w:t>经检验，检验项目全部合格，判定为被抽查产品所检项目未发现不合格；检验项目中任一项或一项以上不合格，判定为被抽查产品不合格。</w:t>
      </w:r>
    </w:p>
    <w:p w14:paraId="5E4A8BB3">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若被检产品明示的质量要求高于本细则中检验项目依据的标准要求时，应按被检产品明示的质量要求判定。</w:t>
      </w:r>
    </w:p>
    <w:p w14:paraId="7162EEA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若被检产品明示的质量要求低于本细则中检验项目依据的强制性标准要求时，应按照强制性标准要求判定。</w:t>
      </w:r>
    </w:p>
    <w:p w14:paraId="1CF80A52">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若被检产品明示的质量要求低于或包含本细则中检验项目依据的推荐性标准要求时，应以被检产品明示的质量要求判定。</w:t>
      </w:r>
    </w:p>
    <w:p w14:paraId="2FB02B99">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若被检产品明示的质量要求缺少本细则中检验项目依据的强制性标准要求时，应按照强制性标准要求判定。</w:t>
      </w:r>
    </w:p>
    <w:p w14:paraId="31FE31CF">
      <w:pPr>
        <w:snapToGrid w:val="0"/>
        <w:spacing w:line="440" w:lineRule="exact"/>
        <w:ind w:firstLine="417" w:firstLineChars="199"/>
        <w:rPr>
          <w:rFonts w:ascii="宋体" w:hAnsi="宋体" w:cs="宋体"/>
          <w:szCs w:val="21"/>
        </w:rPr>
      </w:pPr>
      <w:r>
        <w:rPr>
          <w:rFonts w:hint="eastAsia" w:ascii="宋体" w:hAnsi="宋体" w:cs="宋体"/>
          <w:szCs w:val="21"/>
        </w:rPr>
        <w:t>若被检产品明示的质量要求缺少本细则中检验项目依据的推荐性标准要求时，该项目不参与判定。</w:t>
      </w:r>
      <w:bookmarkEnd w:id="1"/>
    </w:p>
    <w:p w14:paraId="7B328E13"/>
    <w:sectPr>
      <w:headerReference r:id="rId3" w:type="default"/>
      <w:footerReference r:id="rId4" w:type="default"/>
      <w:footerReference r:id="rId5" w:type="even"/>
      <w:pgSz w:w="11906" w:h="16838"/>
      <w:pgMar w:top="1985" w:right="1474" w:bottom="1644" w:left="1474" w:header="851" w:footer="119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6C8DF">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8CC7BD3">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9AF2B">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48EF64C0">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8426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FF499D"/>
    <w:multiLevelType w:val="singleLevel"/>
    <w:tmpl w:val="58FF499D"/>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jBmMGY0NDRhMDljNjM3ZmM0MTNlYjhjZjBkMmNlYjEifQ=="/>
    <w:docVar w:name="KSO_WPS_MARK_KEY" w:val="87cac2fa-0a50-46e3-834d-f98d8c64d2fd"/>
  </w:docVars>
  <w:rsids>
    <w:rsidRoot w:val="00102581"/>
    <w:rsid w:val="00102581"/>
    <w:rsid w:val="002E6413"/>
    <w:rsid w:val="0050638A"/>
    <w:rsid w:val="006B44D0"/>
    <w:rsid w:val="00862CDD"/>
    <w:rsid w:val="008D2024"/>
    <w:rsid w:val="00991ADF"/>
    <w:rsid w:val="009C512B"/>
    <w:rsid w:val="00B0493F"/>
    <w:rsid w:val="00B47494"/>
    <w:rsid w:val="00B52690"/>
    <w:rsid w:val="00BC3A1F"/>
    <w:rsid w:val="00E16FE2"/>
    <w:rsid w:val="00F907CF"/>
    <w:rsid w:val="01090B26"/>
    <w:rsid w:val="010F3B4F"/>
    <w:rsid w:val="01127559"/>
    <w:rsid w:val="012A6BDB"/>
    <w:rsid w:val="014D4677"/>
    <w:rsid w:val="01852063"/>
    <w:rsid w:val="01934780"/>
    <w:rsid w:val="0194674A"/>
    <w:rsid w:val="019E4ED3"/>
    <w:rsid w:val="01A85D51"/>
    <w:rsid w:val="01C431E3"/>
    <w:rsid w:val="01CC7C92"/>
    <w:rsid w:val="01F66ABD"/>
    <w:rsid w:val="01FF0067"/>
    <w:rsid w:val="02025461"/>
    <w:rsid w:val="02315D47"/>
    <w:rsid w:val="025832D3"/>
    <w:rsid w:val="025C4DAB"/>
    <w:rsid w:val="028C11CF"/>
    <w:rsid w:val="029F0F02"/>
    <w:rsid w:val="02F94AB6"/>
    <w:rsid w:val="02FC45A7"/>
    <w:rsid w:val="03237D85"/>
    <w:rsid w:val="0326557A"/>
    <w:rsid w:val="03681C3C"/>
    <w:rsid w:val="036A2E67"/>
    <w:rsid w:val="037E6EBE"/>
    <w:rsid w:val="039C5442"/>
    <w:rsid w:val="03A964DC"/>
    <w:rsid w:val="03C2759E"/>
    <w:rsid w:val="03D177E1"/>
    <w:rsid w:val="03DD6186"/>
    <w:rsid w:val="03F434D0"/>
    <w:rsid w:val="03F975C1"/>
    <w:rsid w:val="03FF434E"/>
    <w:rsid w:val="04074FB1"/>
    <w:rsid w:val="042C0EBC"/>
    <w:rsid w:val="04620439"/>
    <w:rsid w:val="04784101"/>
    <w:rsid w:val="04AE18D1"/>
    <w:rsid w:val="04BA2233"/>
    <w:rsid w:val="04F14B3B"/>
    <w:rsid w:val="04F55751"/>
    <w:rsid w:val="05151950"/>
    <w:rsid w:val="051536FE"/>
    <w:rsid w:val="05412745"/>
    <w:rsid w:val="05573334"/>
    <w:rsid w:val="056D178C"/>
    <w:rsid w:val="05726DA2"/>
    <w:rsid w:val="058B39C0"/>
    <w:rsid w:val="059A6126"/>
    <w:rsid w:val="05B80C59"/>
    <w:rsid w:val="05D45367"/>
    <w:rsid w:val="05FB28F4"/>
    <w:rsid w:val="05FE0636"/>
    <w:rsid w:val="060519C4"/>
    <w:rsid w:val="06253E14"/>
    <w:rsid w:val="064A5629"/>
    <w:rsid w:val="064E336B"/>
    <w:rsid w:val="065B5A88"/>
    <w:rsid w:val="069F7723"/>
    <w:rsid w:val="06D1542A"/>
    <w:rsid w:val="06F3181D"/>
    <w:rsid w:val="06FC2DC7"/>
    <w:rsid w:val="07065682"/>
    <w:rsid w:val="070752C8"/>
    <w:rsid w:val="071F0DBF"/>
    <w:rsid w:val="074A238C"/>
    <w:rsid w:val="074F739B"/>
    <w:rsid w:val="07506C6F"/>
    <w:rsid w:val="075375B0"/>
    <w:rsid w:val="07593D76"/>
    <w:rsid w:val="078057A6"/>
    <w:rsid w:val="079C0106"/>
    <w:rsid w:val="07A56FBB"/>
    <w:rsid w:val="07AA2823"/>
    <w:rsid w:val="07C5140B"/>
    <w:rsid w:val="07D72EEC"/>
    <w:rsid w:val="07E15B19"/>
    <w:rsid w:val="07F04D43"/>
    <w:rsid w:val="07FD6DF7"/>
    <w:rsid w:val="08007FEC"/>
    <w:rsid w:val="0822060B"/>
    <w:rsid w:val="0825634E"/>
    <w:rsid w:val="08297BEC"/>
    <w:rsid w:val="083E4D1A"/>
    <w:rsid w:val="0844743C"/>
    <w:rsid w:val="086C1887"/>
    <w:rsid w:val="089B216C"/>
    <w:rsid w:val="08EB3229"/>
    <w:rsid w:val="08F24482"/>
    <w:rsid w:val="0911242E"/>
    <w:rsid w:val="091361A6"/>
    <w:rsid w:val="094E5430"/>
    <w:rsid w:val="095D372A"/>
    <w:rsid w:val="097053A7"/>
    <w:rsid w:val="09904F74"/>
    <w:rsid w:val="099E1F14"/>
    <w:rsid w:val="09CF031F"/>
    <w:rsid w:val="09DE5915"/>
    <w:rsid w:val="09E22951"/>
    <w:rsid w:val="0A0D7099"/>
    <w:rsid w:val="0A4F320E"/>
    <w:rsid w:val="0A526B9C"/>
    <w:rsid w:val="0A546A76"/>
    <w:rsid w:val="0A8235E3"/>
    <w:rsid w:val="0A826993"/>
    <w:rsid w:val="0A83110A"/>
    <w:rsid w:val="0ABB08A3"/>
    <w:rsid w:val="0ADD6A6C"/>
    <w:rsid w:val="0AE63660"/>
    <w:rsid w:val="0B161F7E"/>
    <w:rsid w:val="0B275F39"/>
    <w:rsid w:val="0B5C5BE2"/>
    <w:rsid w:val="0B7078E0"/>
    <w:rsid w:val="0BB36879"/>
    <w:rsid w:val="0BB37F53"/>
    <w:rsid w:val="0BC639A4"/>
    <w:rsid w:val="0BD240F7"/>
    <w:rsid w:val="0BFC5617"/>
    <w:rsid w:val="0C0149DC"/>
    <w:rsid w:val="0C1666D9"/>
    <w:rsid w:val="0C1A784C"/>
    <w:rsid w:val="0C2F32F7"/>
    <w:rsid w:val="0C3152C1"/>
    <w:rsid w:val="0C3721AC"/>
    <w:rsid w:val="0C3A4089"/>
    <w:rsid w:val="0C3B7F93"/>
    <w:rsid w:val="0C525237"/>
    <w:rsid w:val="0C7358DA"/>
    <w:rsid w:val="0C8E3A3C"/>
    <w:rsid w:val="0CAD06C0"/>
    <w:rsid w:val="0CB832EC"/>
    <w:rsid w:val="0CBE467B"/>
    <w:rsid w:val="0CC55A09"/>
    <w:rsid w:val="0CDB6FDB"/>
    <w:rsid w:val="0CE40585"/>
    <w:rsid w:val="0CE51C08"/>
    <w:rsid w:val="0CFB58CF"/>
    <w:rsid w:val="0CFF53BF"/>
    <w:rsid w:val="0D116EA1"/>
    <w:rsid w:val="0D124B42"/>
    <w:rsid w:val="0D1D3A97"/>
    <w:rsid w:val="0D29243C"/>
    <w:rsid w:val="0D2C5A88"/>
    <w:rsid w:val="0D2E35AF"/>
    <w:rsid w:val="0D377E4E"/>
    <w:rsid w:val="0D4B4161"/>
    <w:rsid w:val="0D4E59FF"/>
    <w:rsid w:val="0D5A25F6"/>
    <w:rsid w:val="0D7731A8"/>
    <w:rsid w:val="0D7C07BE"/>
    <w:rsid w:val="0D7E4EC7"/>
    <w:rsid w:val="0DA47D15"/>
    <w:rsid w:val="0DAE7E9E"/>
    <w:rsid w:val="0DBA7538"/>
    <w:rsid w:val="0DD50CEF"/>
    <w:rsid w:val="0DD57ECE"/>
    <w:rsid w:val="0DED6FC6"/>
    <w:rsid w:val="0E06452B"/>
    <w:rsid w:val="0E082052"/>
    <w:rsid w:val="0E0F1632"/>
    <w:rsid w:val="0E3746E5"/>
    <w:rsid w:val="0E3B2427"/>
    <w:rsid w:val="0E3E1F17"/>
    <w:rsid w:val="0E4D2F01"/>
    <w:rsid w:val="0E4D5CB6"/>
    <w:rsid w:val="0E5A609B"/>
    <w:rsid w:val="0E7E2314"/>
    <w:rsid w:val="0E8652B6"/>
    <w:rsid w:val="0E8A2A67"/>
    <w:rsid w:val="0E925DBF"/>
    <w:rsid w:val="0EAF24CD"/>
    <w:rsid w:val="0EB67D00"/>
    <w:rsid w:val="0EC341CA"/>
    <w:rsid w:val="0EC73CBB"/>
    <w:rsid w:val="0EC75A69"/>
    <w:rsid w:val="0F474DFC"/>
    <w:rsid w:val="0F601A19"/>
    <w:rsid w:val="0F8676D2"/>
    <w:rsid w:val="0FCE1079"/>
    <w:rsid w:val="0FFA00C0"/>
    <w:rsid w:val="0FFE1D4D"/>
    <w:rsid w:val="10044A9B"/>
    <w:rsid w:val="101E3DAE"/>
    <w:rsid w:val="1021389E"/>
    <w:rsid w:val="102962AF"/>
    <w:rsid w:val="104650B3"/>
    <w:rsid w:val="104D6442"/>
    <w:rsid w:val="10675755"/>
    <w:rsid w:val="10767F2A"/>
    <w:rsid w:val="107751B2"/>
    <w:rsid w:val="108005C5"/>
    <w:rsid w:val="10923E54"/>
    <w:rsid w:val="10944070"/>
    <w:rsid w:val="10AA3894"/>
    <w:rsid w:val="10BE733F"/>
    <w:rsid w:val="10EA5A3E"/>
    <w:rsid w:val="10F13271"/>
    <w:rsid w:val="11072A94"/>
    <w:rsid w:val="11084B20"/>
    <w:rsid w:val="110E5BD1"/>
    <w:rsid w:val="11196324"/>
    <w:rsid w:val="111F7DDE"/>
    <w:rsid w:val="11205904"/>
    <w:rsid w:val="11292A0B"/>
    <w:rsid w:val="11543544"/>
    <w:rsid w:val="11551A52"/>
    <w:rsid w:val="1158509E"/>
    <w:rsid w:val="11651569"/>
    <w:rsid w:val="117F78B4"/>
    <w:rsid w:val="118517BC"/>
    <w:rsid w:val="118E0AC0"/>
    <w:rsid w:val="11A958FA"/>
    <w:rsid w:val="11C52008"/>
    <w:rsid w:val="12096398"/>
    <w:rsid w:val="120E7E53"/>
    <w:rsid w:val="12655CC4"/>
    <w:rsid w:val="12AF5192"/>
    <w:rsid w:val="12B409FA"/>
    <w:rsid w:val="12CA3D79"/>
    <w:rsid w:val="12E52961"/>
    <w:rsid w:val="12F17558"/>
    <w:rsid w:val="131274CE"/>
    <w:rsid w:val="133833D9"/>
    <w:rsid w:val="13385187"/>
    <w:rsid w:val="135D3910"/>
    <w:rsid w:val="13623FB2"/>
    <w:rsid w:val="13652229"/>
    <w:rsid w:val="13655850"/>
    <w:rsid w:val="13685340"/>
    <w:rsid w:val="136C6BDF"/>
    <w:rsid w:val="13737F6D"/>
    <w:rsid w:val="137912FC"/>
    <w:rsid w:val="1379754E"/>
    <w:rsid w:val="1384217A"/>
    <w:rsid w:val="138A175B"/>
    <w:rsid w:val="139B3968"/>
    <w:rsid w:val="13A40300"/>
    <w:rsid w:val="13AF4D1D"/>
    <w:rsid w:val="13E7095B"/>
    <w:rsid w:val="13F54E26"/>
    <w:rsid w:val="14027543"/>
    <w:rsid w:val="14740441"/>
    <w:rsid w:val="14C91E0F"/>
    <w:rsid w:val="14CF38C9"/>
    <w:rsid w:val="14D3578A"/>
    <w:rsid w:val="14DE58BA"/>
    <w:rsid w:val="14E46C49"/>
    <w:rsid w:val="14EC6584"/>
    <w:rsid w:val="14ED3D4F"/>
    <w:rsid w:val="15167ED2"/>
    <w:rsid w:val="15565D98"/>
    <w:rsid w:val="155B6F0B"/>
    <w:rsid w:val="15602773"/>
    <w:rsid w:val="1574621E"/>
    <w:rsid w:val="1585667E"/>
    <w:rsid w:val="159266A5"/>
    <w:rsid w:val="15BD5D33"/>
    <w:rsid w:val="15D373E9"/>
    <w:rsid w:val="15FD4466"/>
    <w:rsid w:val="1609105D"/>
    <w:rsid w:val="16091A5B"/>
    <w:rsid w:val="163D0D06"/>
    <w:rsid w:val="164B51D1"/>
    <w:rsid w:val="164D5ECE"/>
    <w:rsid w:val="164D719B"/>
    <w:rsid w:val="16500A3A"/>
    <w:rsid w:val="165A3666"/>
    <w:rsid w:val="165D6CB3"/>
    <w:rsid w:val="16684490"/>
    <w:rsid w:val="166B13D0"/>
    <w:rsid w:val="16A448E1"/>
    <w:rsid w:val="16CD5BE6"/>
    <w:rsid w:val="16E3365C"/>
    <w:rsid w:val="16E64AA2"/>
    <w:rsid w:val="16E90A20"/>
    <w:rsid w:val="16F24B51"/>
    <w:rsid w:val="16FF6CDE"/>
    <w:rsid w:val="1700420E"/>
    <w:rsid w:val="171153F7"/>
    <w:rsid w:val="172123D6"/>
    <w:rsid w:val="173C0FBE"/>
    <w:rsid w:val="17674F99"/>
    <w:rsid w:val="177D585E"/>
    <w:rsid w:val="17800EAB"/>
    <w:rsid w:val="17A27073"/>
    <w:rsid w:val="17AD5A18"/>
    <w:rsid w:val="17BD20FF"/>
    <w:rsid w:val="17BF5E77"/>
    <w:rsid w:val="17DB2585"/>
    <w:rsid w:val="17FD6923"/>
    <w:rsid w:val="18003D99"/>
    <w:rsid w:val="180E64B6"/>
    <w:rsid w:val="181240A7"/>
    <w:rsid w:val="181F06C4"/>
    <w:rsid w:val="18363C5F"/>
    <w:rsid w:val="184E4A60"/>
    <w:rsid w:val="186859E8"/>
    <w:rsid w:val="186C142F"/>
    <w:rsid w:val="18700F1F"/>
    <w:rsid w:val="189F7A56"/>
    <w:rsid w:val="18AC5CCF"/>
    <w:rsid w:val="18AE3945"/>
    <w:rsid w:val="18BC5F12"/>
    <w:rsid w:val="18CB084B"/>
    <w:rsid w:val="18F338FE"/>
    <w:rsid w:val="19063631"/>
    <w:rsid w:val="190D676E"/>
    <w:rsid w:val="19406B43"/>
    <w:rsid w:val="1943272F"/>
    <w:rsid w:val="194A79C2"/>
    <w:rsid w:val="194B373A"/>
    <w:rsid w:val="194F6D87"/>
    <w:rsid w:val="19595E57"/>
    <w:rsid w:val="195B397D"/>
    <w:rsid w:val="195C14A3"/>
    <w:rsid w:val="1996115B"/>
    <w:rsid w:val="199B021E"/>
    <w:rsid w:val="19B4308D"/>
    <w:rsid w:val="19B47531"/>
    <w:rsid w:val="19BB266E"/>
    <w:rsid w:val="19C06AF4"/>
    <w:rsid w:val="19D35C0A"/>
    <w:rsid w:val="19E51499"/>
    <w:rsid w:val="19FC307B"/>
    <w:rsid w:val="1A051D36"/>
    <w:rsid w:val="1A0C4C78"/>
    <w:rsid w:val="1A1678A4"/>
    <w:rsid w:val="1A367F46"/>
    <w:rsid w:val="1A4B1C44"/>
    <w:rsid w:val="1A4C1518"/>
    <w:rsid w:val="1A620D3B"/>
    <w:rsid w:val="1A622AE9"/>
    <w:rsid w:val="1A654388"/>
    <w:rsid w:val="1A66082C"/>
    <w:rsid w:val="1A8213DE"/>
    <w:rsid w:val="1A98775E"/>
    <w:rsid w:val="1AAB4490"/>
    <w:rsid w:val="1AB07CF9"/>
    <w:rsid w:val="1AC9700C"/>
    <w:rsid w:val="1AF37BE5"/>
    <w:rsid w:val="1B1069E9"/>
    <w:rsid w:val="1B252495"/>
    <w:rsid w:val="1B375D24"/>
    <w:rsid w:val="1B391A9C"/>
    <w:rsid w:val="1B4C2B0C"/>
    <w:rsid w:val="1B5543FC"/>
    <w:rsid w:val="1B662AAD"/>
    <w:rsid w:val="1B6A434C"/>
    <w:rsid w:val="1B6B5377"/>
    <w:rsid w:val="1B6F54BE"/>
    <w:rsid w:val="1B780281"/>
    <w:rsid w:val="1B79458F"/>
    <w:rsid w:val="1B903686"/>
    <w:rsid w:val="1B972C67"/>
    <w:rsid w:val="1BA23AE5"/>
    <w:rsid w:val="1BB6133F"/>
    <w:rsid w:val="1BBE6445"/>
    <w:rsid w:val="1BE340FE"/>
    <w:rsid w:val="1BE56EDA"/>
    <w:rsid w:val="1C0C5403"/>
    <w:rsid w:val="1C13411D"/>
    <w:rsid w:val="1C372BF6"/>
    <w:rsid w:val="1C3D55BC"/>
    <w:rsid w:val="1C5B3C94"/>
    <w:rsid w:val="1C7865F4"/>
    <w:rsid w:val="1C8431EB"/>
    <w:rsid w:val="1C856E3A"/>
    <w:rsid w:val="1C9176B6"/>
    <w:rsid w:val="1CB6536F"/>
    <w:rsid w:val="1CC57360"/>
    <w:rsid w:val="1D181B85"/>
    <w:rsid w:val="1D1D0F4A"/>
    <w:rsid w:val="1D444728"/>
    <w:rsid w:val="1D5E3A3C"/>
    <w:rsid w:val="1D61352C"/>
    <w:rsid w:val="1D644DCB"/>
    <w:rsid w:val="1D725739"/>
    <w:rsid w:val="1D7F13CF"/>
    <w:rsid w:val="1DC064A5"/>
    <w:rsid w:val="1DCD471E"/>
    <w:rsid w:val="1DD67A76"/>
    <w:rsid w:val="1DD71E52"/>
    <w:rsid w:val="1DF3687A"/>
    <w:rsid w:val="1E0B5246"/>
    <w:rsid w:val="1E197963"/>
    <w:rsid w:val="1E4075E6"/>
    <w:rsid w:val="1E674B72"/>
    <w:rsid w:val="1E6D2524"/>
    <w:rsid w:val="1E6F3076"/>
    <w:rsid w:val="1E7E37DC"/>
    <w:rsid w:val="1E890F8D"/>
    <w:rsid w:val="1E911BEF"/>
    <w:rsid w:val="1E990AA4"/>
    <w:rsid w:val="1E9D2342"/>
    <w:rsid w:val="1EDD6BE3"/>
    <w:rsid w:val="1EED151B"/>
    <w:rsid w:val="1EF06916"/>
    <w:rsid w:val="1F1545CE"/>
    <w:rsid w:val="1F1652DC"/>
    <w:rsid w:val="1F2111C5"/>
    <w:rsid w:val="1F394761"/>
    <w:rsid w:val="1F3D58D3"/>
    <w:rsid w:val="1F406AD1"/>
    <w:rsid w:val="1F5275D0"/>
    <w:rsid w:val="1F5F1CED"/>
    <w:rsid w:val="1F5F3A9B"/>
    <w:rsid w:val="1F66307C"/>
    <w:rsid w:val="1F7C464D"/>
    <w:rsid w:val="1F7C63FB"/>
    <w:rsid w:val="1F937941"/>
    <w:rsid w:val="1FB97650"/>
    <w:rsid w:val="1FD47FE6"/>
    <w:rsid w:val="1FDA1374"/>
    <w:rsid w:val="1FE67D19"/>
    <w:rsid w:val="20120487"/>
    <w:rsid w:val="20143E95"/>
    <w:rsid w:val="202579E6"/>
    <w:rsid w:val="203A06AF"/>
    <w:rsid w:val="203E7B55"/>
    <w:rsid w:val="20450EE3"/>
    <w:rsid w:val="20635322"/>
    <w:rsid w:val="20823EE5"/>
    <w:rsid w:val="20887022"/>
    <w:rsid w:val="20956C07"/>
    <w:rsid w:val="20A57BD4"/>
    <w:rsid w:val="20B83463"/>
    <w:rsid w:val="20BD316F"/>
    <w:rsid w:val="20C22534"/>
    <w:rsid w:val="20EA55E7"/>
    <w:rsid w:val="20EC135F"/>
    <w:rsid w:val="20F546B7"/>
    <w:rsid w:val="211D776A"/>
    <w:rsid w:val="21221225"/>
    <w:rsid w:val="212A1E87"/>
    <w:rsid w:val="213831F5"/>
    <w:rsid w:val="21507B40"/>
    <w:rsid w:val="215654B6"/>
    <w:rsid w:val="215B0293"/>
    <w:rsid w:val="216D1E33"/>
    <w:rsid w:val="21821CC3"/>
    <w:rsid w:val="21902632"/>
    <w:rsid w:val="219043E0"/>
    <w:rsid w:val="21920158"/>
    <w:rsid w:val="219F0AC7"/>
    <w:rsid w:val="219F4623"/>
    <w:rsid w:val="21AE2AB8"/>
    <w:rsid w:val="21B300CF"/>
    <w:rsid w:val="21D046B6"/>
    <w:rsid w:val="21D76876"/>
    <w:rsid w:val="21ED35E0"/>
    <w:rsid w:val="22445A9B"/>
    <w:rsid w:val="22456F79"/>
    <w:rsid w:val="2250591D"/>
    <w:rsid w:val="225418B2"/>
    <w:rsid w:val="22774BA5"/>
    <w:rsid w:val="22943A5C"/>
    <w:rsid w:val="229B4DEB"/>
    <w:rsid w:val="22A42527"/>
    <w:rsid w:val="22AA7723"/>
    <w:rsid w:val="22B20386"/>
    <w:rsid w:val="22B97967"/>
    <w:rsid w:val="22CC58EC"/>
    <w:rsid w:val="22D95913"/>
    <w:rsid w:val="22E91FFA"/>
    <w:rsid w:val="23046E34"/>
    <w:rsid w:val="231E77CA"/>
    <w:rsid w:val="23240E85"/>
    <w:rsid w:val="23264FFC"/>
    <w:rsid w:val="235651D1"/>
    <w:rsid w:val="237613B4"/>
    <w:rsid w:val="237C6220"/>
    <w:rsid w:val="23812232"/>
    <w:rsid w:val="23A128D5"/>
    <w:rsid w:val="23C860B3"/>
    <w:rsid w:val="23FC3FAF"/>
    <w:rsid w:val="24003A9F"/>
    <w:rsid w:val="24013373"/>
    <w:rsid w:val="240F76C7"/>
    <w:rsid w:val="24247062"/>
    <w:rsid w:val="243948BB"/>
    <w:rsid w:val="246F652F"/>
    <w:rsid w:val="24727DCD"/>
    <w:rsid w:val="24771887"/>
    <w:rsid w:val="247753E3"/>
    <w:rsid w:val="248D10AB"/>
    <w:rsid w:val="24AA57B9"/>
    <w:rsid w:val="24AA7567"/>
    <w:rsid w:val="24AC1531"/>
    <w:rsid w:val="24AC7783"/>
    <w:rsid w:val="24B108F5"/>
    <w:rsid w:val="24C70119"/>
    <w:rsid w:val="24D92627"/>
    <w:rsid w:val="24E45B48"/>
    <w:rsid w:val="24ED38F7"/>
    <w:rsid w:val="250A6257"/>
    <w:rsid w:val="251175E6"/>
    <w:rsid w:val="25401C79"/>
    <w:rsid w:val="25513E86"/>
    <w:rsid w:val="257B0F03"/>
    <w:rsid w:val="25B74631"/>
    <w:rsid w:val="25D0124F"/>
    <w:rsid w:val="25D32AED"/>
    <w:rsid w:val="25F211C5"/>
    <w:rsid w:val="25FA56E9"/>
    <w:rsid w:val="262275D1"/>
    <w:rsid w:val="26252D3B"/>
    <w:rsid w:val="26301CEE"/>
    <w:rsid w:val="26431A21"/>
    <w:rsid w:val="264A7253"/>
    <w:rsid w:val="267E0CAB"/>
    <w:rsid w:val="26804A23"/>
    <w:rsid w:val="26812549"/>
    <w:rsid w:val="26AC3A6A"/>
    <w:rsid w:val="26CA2142"/>
    <w:rsid w:val="26D134D1"/>
    <w:rsid w:val="26DB7EAB"/>
    <w:rsid w:val="26E36D60"/>
    <w:rsid w:val="27280C17"/>
    <w:rsid w:val="27361586"/>
    <w:rsid w:val="273870AC"/>
    <w:rsid w:val="27533EE6"/>
    <w:rsid w:val="276854B7"/>
    <w:rsid w:val="279F35CF"/>
    <w:rsid w:val="27A72484"/>
    <w:rsid w:val="27BD1CA7"/>
    <w:rsid w:val="27C76682"/>
    <w:rsid w:val="281C69CE"/>
    <w:rsid w:val="281F201A"/>
    <w:rsid w:val="28254993"/>
    <w:rsid w:val="282835C4"/>
    <w:rsid w:val="283D6944"/>
    <w:rsid w:val="284E0B51"/>
    <w:rsid w:val="2852419D"/>
    <w:rsid w:val="286839C1"/>
    <w:rsid w:val="28697639"/>
    <w:rsid w:val="287E1436"/>
    <w:rsid w:val="28810F26"/>
    <w:rsid w:val="2886653D"/>
    <w:rsid w:val="288A1B89"/>
    <w:rsid w:val="289A39C6"/>
    <w:rsid w:val="28A80261"/>
    <w:rsid w:val="28AF7842"/>
    <w:rsid w:val="28B60BD0"/>
    <w:rsid w:val="28BA1D43"/>
    <w:rsid w:val="28C151B5"/>
    <w:rsid w:val="290A4A78"/>
    <w:rsid w:val="293146FB"/>
    <w:rsid w:val="2939535D"/>
    <w:rsid w:val="29567CBD"/>
    <w:rsid w:val="298760C9"/>
    <w:rsid w:val="298F7798"/>
    <w:rsid w:val="29A749BD"/>
    <w:rsid w:val="29AF73CD"/>
    <w:rsid w:val="29BD7D3C"/>
    <w:rsid w:val="29C27101"/>
    <w:rsid w:val="29DA067B"/>
    <w:rsid w:val="2A273408"/>
    <w:rsid w:val="2A2D448C"/>
    <w:rsid w:val="2A7E571E"/>
    <w:rsid w:val="2A9F5694"/>
    <w:rsid w:val="2A9F7442"/>
    <w:rsid w:val="2ABC4498"/>
    <w:rsid w:val="2AC809F9"/>
    <w:rsid w:val="2AFB4FC0"/>
    <w:rsid w:val="2B02634F"/>
    <w:rsid w:val="2B090C0F"/>
    <w:rsid w:val="2B096B47"/>
    <w:rsid w:val="2B146082"/>
    <w:rsid w:val="2B213D29"/>
    <w:rsid w:val="2B3E6C5B"/>
    <w:rsid w:val="2B4029D3"/>
    <w:rsid w:val="2B5244B4"/>
    <w:rsid w:val="2B5B43F8"/>
    <w:rsid w:val="2B607E88"/>
    <w:rsid w:val="2B6A3EF4"/>
    <w:rsid w:val="2B6C7C6C"/>
    <w:rsid w:val="2B8925CC"/>
    <w:rsid w:val="2BB52C1D"/>
    <w:rsid w:val="2BCA4992"/>
    <w:rsid w:val="2BF33EE9"/>
    <w:rsid w:val="2BFB1566"/>
    <w:rsid w:val="2C027C88"/>
    <w:rsid w:val="2C1520B2"/>
    <w:rsid w:val="2C1A3224"/>
    <w:rsid w:val="2C365B84"/>
    <w:rsid w:val="2C412D45"/>
    <w:rsid w:val="2C6218FD"/>
    <w:rsid w:val="2CAF6062"/>
    <w:rsid w:val="2CCB6C14"/>
    <w:rsid w:val="2D012636"/>
    <w:rsid w:val="2D142369"/>
    <w:rsid w:val="2D3E2F42"/>
    <w:rsid w:val="2D510EC7"/>
    <w:rsid w:val="2D5704A8"/>
    <w:rsid w:val="2D62670F"/>
    <w:rsid w:val="2D7B23E8"/>
    <w:rsid w:val="2D8B50D0"/>
    <w:rsid w:val="2DA90D03"/>
    <w:rsid w:val="2DAD1E76"/>
    <w:rsid w:val="2DB66F7C"/>
    <w:rsid w:val="2DC23B73"/>
    <w:rsid w:val="2DDF6205"/>
    <w:rsid w:val="2DE53D06"/>
    <w:rsid w:val="2DE87C74"/>
    <w:rsid w:val="2DED6B62"/>
    <w:rsid w:val="2E04418C"/>
    <w:rsid w:val="2E0E0B66"/>
    <w:rsid w:val="2E3D31FA"/>
    <w:rsid w:val="2E6764C9"/>
    <w:rsid w:val="2E6966E5"/>
    <w:rsid w:val="2E6D7F83"/>
    <w:rsid w:val="2E7A61FC"/>
    <w:rsid w:val="2E905A1F"/>
    <w:rsid w:val="2E9077CD"/>
    <w:rsid w:val="2E935510"/>
    <w:rsid w:val="2E9574DA"/>
    <w:rsid w:val="2EA94D33"/>
    <w:rsid w:val="2EB03F9E"/>
    <w:rsid w:val="2ECD0A22"/>
    <w:rsid w:val="2ED56370"/>
    <w:rsid w:val="2EDF69A7"/>
    <w:rsid w:val="2EEC5705"/>
    <w:rsid w:val="2F0C295D"/>
    <w:rsid w:val="2F1054A8"/>
    <w:rsid w:val="2F1C5505"/>
    <w:rsid w:val="2F2457F2"/>
    <w:rsid w:val="2F2B74F6"/>
    <w:rsid w:val="2F30614E"/>
    <w:rsid w:val="2F307202"/>
    <w:rsid w:val="2F67728E"/>
    <w:rsid w:val="2F6C023B"/>
    <w:rsid w:val="2F6C3AD9"/>
    <w:rsid w:val="2F8028B8"/>
    <w:rsid w:val="2F8F3F29"/>
    <w:rsid w:val="2F9432ED"/>
    <w:rsid w:val="2FB41BE1"/>
    <w:rsid w:val="2FDB53C0"/>
    <w:rsid w:val="301937F3"/>
    <w:rsid w:val="302347D1"/>
    <w:rsid w:val="30466CDD"/>
    <w:rsid w:val="304F5466"/>
    <w:rsid w:val="306727B0"/>
    <w:rsid w:val="30703D5A"/>
    <w:rsid w:val="307B625B"/>
    <w:rsid w:val="3080086A"/>
    <w:rsid w:val="308A649E"/>
    <w:rsid w:val="30A471F6"/>
    <w:rsid w:val="30A752A2"/>
    <w:rsid w:val="30CA215E"/>
    <w:rsid w:val="30FC739C"/>
    <w:rsid w:val="313E7749"/>
    <w:rsid w:val="31470597"/>
    <w:rsid w:val="314779A0"/>
    <w:rsid w:val="316F4012"/>
    <w:rsid w:val="317F1D7B"/>
    <w:rsid w:val="31A517E2"/>
    <w:rsid w:val="31AD0696"/>
    <w:rsid w:val="31C53C32"/>
    <w:rsid w:val="31E760F3"/>
    <w:rsid w:val="31F6203D"/>
    <w:rsid w:val="320209E2"/>
    <w:rsid w:val="320A7897"/>
    <w:rsid w:val="32186458"/>
    <w:rsid w:val="321921D0"/>
    <w:rsid w:val="32236BAB"/>
    <w:rsid w:val="322660CF"/>
    <w:rsid w:val="32326DEE"/>
    <w:rsid w:val="3239017C"/>
    <w:rsid w:val="32904240"/>
    <w:rsid w:val="32A60981"/>
    <w:rsid w:val="32AF043E"/>
    <w:rsid w:val="32F04CDF"/>
    <w:rsid w:val="32FA3DAF"/>
    <w:rsid w:val="33072028"/>
    <w:rsid w:val="33092244"/>
    <w:rsid w:val="330B1B18"/>
    <w:rsid w:val="3321758E"/>
    <w:rsid w:val="33242BDA"/>
    <w:rsid w:val="336E5173"/>
    <w:rsid w:val="33883169"/>
    <w:rsid w:val="33957634"/>
    <w:rsid w:val="33AB50A9"/>
    <w:rsid w:val="33C543BD"/>
    <w:rsid w:val="33C57F19"/>
    <w:rsid w:val="33C63042"/>
    <w:rsid w:val="33D97E69"/>
    <w:rsid w:val="33DA14EB"/>
    <w:rsid w:val="33EF4F96"/>
    <w:rsid w:val="33FC76B3"/>
    <w:rsid w:val="340A6274"/>
    <w:rsid w:val="34264730"/>
    <w:rsid w:val="345557DE"/>
    <w:rsid w:val="346D235F"/>
    <w:rsid w:val="34831B82"/>
    <w:rsid w:val="34963BEF"/>
    <w:rsid w:val="34E645EB"/>
    <w:rsid w:val="35092088"/>
    <w:rsid w:val="350B22A4"/>
    <w:rsid w:val="355157DD"/>
    <w:rsid w:val="357A0B4A"/>
    <w:rsid w:val="359978AF"/>
    <w:rsid w:val="35B022CB"/>
    <w:rsid w:val="35B30245"/>
    <w:rsid w:val="35D46B3A"/>
    <w:rsid w:val="35D84FAA"/>
    <w:rsid w:val="35F5085E"/>
    <w:rsid w:val="35F66AB0"/>
    <w:rsid w:val="360B1E2F"/>
    <w:rsid w:val="361C228F"/>
    <w:rsid w:val="361E7DB5"/>
    <w:rsid w:val="36344C21"/>
    <w:rsid w:val="36356EAC"/>
    <w:rsid w:val="36625EF3"/>
    <w:rsid w:val="366A124C"/>
    <w:rsid w:val="3679323D"/>
    <w:rsid w:val="36962041"/>
    <w:rsid w:val="369E2CA4"/>
    <w:rsid w:val="36A209E6"/>
    <w:rsid w:val="36B64491"/>
    <w:rsid w:val="36EE59D9"/>
    <w:rsid w:val="36F154C9"/>
    <w:rsid w:val="36FE0D64"/>
    <w:rsid w:val="37060F75"/>
    <w:rsid w:val="37074CED"/>
    <w:rsid w:val="37103BA1"/>
    <w:rsid w:val="37117919"/>
    <w:rsid w:val="371D006C"/>
    <w:rsid w:val="37503F9E"/>
    <w:rsid w:val="37773C20"/>
    <w:rsid w:val="37922808"/>
    <w:rsid w:val="379D2F5B"/>
    <w:rsid w:val="37A61E10"/>
    <w:rsid w:val="37B81B43"/>
    <w:rsid w:val="37C16C4A"/>
    <w:rsid w:val="37C3246B"/>
    <w:rsid w:val="37E82428"/>
    <w:rsid w:val="381A164E"/>
    <w:rsid w:val="381E5E4A"/>
    <w:rsid w:val="382947EF"/>
    <w:rsid w:val="38325D99"/>
    <w:rsid w:val="3842422E"/>
    <w:rsid w:val="38741F0E"/>
    <w:rsid w:val="38743CBC"/>
    <w:rsid w:val="388D1222"/>
    <w:rsid w:val="388F0AF6"/>
    <w:rsid w:val="38935966"/>
    <w:rsid w:val="38CC7F9C"/>
    <w:rsid w:val="38D66725"/>
    <w:rsid w:val="38EC5F48"/>
    <w:rsid w:val="38F31085"/>
    <w:rsid w:val="38F571B0"/>
    <w:rsid w:val="393618B9"/>
    <w:rsid w:val="396C0E37"/>
    <w:rsid w:val="396F26D5"/>
    <w:rsid w:val="39812B34"/>
    <w:rsid w:val="39BD78E5"/>
    <w:rsid w:val="39D0586A"/>
    <w:rsid w:val="39D32C64"/>
    <w:rsid w:val="39E45A6C"/>
    <w:rsid w:val="39EC3D26"/>
    <w:rsid w:val="39ED1F78"/>
    <w:rsid w:val="39EE5CF0"/>
    <w:rsid w:val="3A0A0D7C"/>
    <w:rsid w:val="3A2A4F7A"/>
    <w:rsid w:val="3A2B0CF2"/>
    <w:rsid w:val="3A2C6A84"/>
    <w:rsid w:val="3A3F654C"/>
    <w:rsid w:val="3A52627F"/>
    <w:rsid w:val="3A5B3385"/>
    <w:rsid w:val="3A5E69D2"/>
    <w:rsid w:val="3A711271"/>
    <w:rsid w:val="3A751F6D"/>
    <w:rsid w:val="3A83468A"/>
    <w:rsid w:val="3AA82343"/>
    <w:rsid w:val="3AB111F7"/>
    <w:rsid w:val="3AD82C28"/>
    <w:rsid w:val="3ADB2718"/>
    <w:rsid w:val="3AF80B2A"/>
    <w:rsid w:val="3B077069"/>
    <w:rsid w:val="3B245E6D"/>
    <w:rsid w:val="3B3A743F"/>
    <w:rsid w:val="3B567FF1"/>
    <w:rsid w:val="3B677B08"/>
    <w:rsid w:val="3B9D5C20"/>
    <w:rsid w:val="3BA0301A"/>
    <w:rsid w:val="3BA50630"/>
    <w:rsid w:val="3BB014AF"/>
    <w:rsid w:val="3BC44F5A"/>
    <w:rsid w:val="3BC96A15"/>
    <w:rsid w:val="3BCC3E0F"/>
    <w:rsid w:val="3BD74C8E"/>
    <w:rsid w:val="3BF66F2E"/>
    <w:rsid w:val="3C1E28BD"/>
    <w:rsid w:val="3C1F03E3"/>
    <w:rsid w:val="3C2043D6"/>
    <w:rsid w:val="3C2679C3"/>
    <w:rsid w:val="3C2974B3"/>
    <w:rsid w:val="3C410359"/>
    <w:rsid w:val="3C4F3BDE"/>
    <w:rsid w:val="3C6109FB"/>
    <w:rsid w:val="3C634773"/>
    <w:rsid w:val="3C6A5B02"/>
    <w:rsid w:val="3C85293C"/>
    <w:rsid w:val="3C905550"/>
    <w:rsid w:val="3CB74ABF"/>
    <w:rsid w:val="3CBB45AF"/>
    <w:rsid w:val="3CC03974"/>
    <w:rsid w:val="3CC80A7A"/>
    <w:rsid w:val="3CFD4BC8"/>
    <w:rsid w:val="3D136199"/>
    <w:rsid w:val="3D3103CE"/>
    <w:rsid w:val="3D3A54C8"/>
    <w:rsid w:val="3D453E79"/>
    <w:rsid w:val="3D5D7415"/>
    <w:rsid w:val="3D614286"/>
    <w:rsid w:val="3DA46DF1"/>
    <w:rsid w:val="3DA52B6A"/>
    <w:rsid w:val="3DA768E2"/>
    <w:rsid w:val="3DAA0180"/>
    <w:rsid w:val="3DC92CFC"/>
    <w:rsid w:val="3DCE0312"/>
    <w:rsid w:val="3DEC0798"/>
    <w:rsid w:val="3DF77869"/>
    <w:rsid w:val="3DFF745D"/>
    <w:rsid w:val="3E171CB9"/>
    <w:rsid w:val="3E18158D"/>
    <w:rsid w:val="3E183FFB"/>
    <w:rsid w:val="3E4405D4"/>
    <w:rsid w:val="3EC05EAD"/>
    <w:rsid w:val="3ECC295E"/>
    <w:rsid w:val="3EEA2F2A"/>
    <w:rsid w:val="3EF142B8"/>
    <w:rsid w:val="3F067638"/>
    <w:rsid w:val="3F473ED8"/>
    <w:rsid w:val="3F656A54"/>
    <w:rsid w:val="3FA25C38"/>
    <w:rsid w:val="3FAA090B"/>
    <w:rsid w:val="3FBA6DA0"/>
    <w:rsid w:val="3FC419CD"/>
    <w:rsid w:val="3FDD65EB"/>
    <w:rsid w:val="3FE47979"/>
    <w:rsid w:val="3FE77469"/>
    <w:rsid w:val="3FF46B48"/>
    <w:rsid w:val="40477F08"/>
    <w:rsid w:val="405745EF"/>
    <w:rsid w:val="40642868"/>
    <w:rsid w:val="407927B7"/>
    <w:rsid w:val="408D183C"/>
    <w:rsid w:val="40A11D0E"/>
    <w:rsid w:val="40AB0497"/>
    <w:rsid w:val="40B732E0"/>
    <w:rsid w:val="40E37C31"/>
    <w:rsid w:val="40E439A9"/>
    <w:rsid w:val="40F04483"/>
    <w:rsid w:val="41004C87"/>
    <w:rsid w:val="410302D3"/>
    <w:rsid w:val="41101981"/>
    <w:rsid w:val="411E6EBB"/>
    <w:rsid w:val="41265D6F"/>
    <w:rsid w:val="412F7A54"/>
    <w:rsid w:val="4144514D"/>
    <w:rsid w:val="414D77A0"/>
    <w:rsid w:val="414F176A"/>
    <w:rsid w:val="415428DD"/>
    <w:rsid w:val="416C40CA"/>
    <w:rsid w:val="418331C2"/>
    <w:rsid w:val="4199705C"/>
    <w:rsid w:val="41A73354"/>
    <w:rsid w:val="41B31CF9"/>
    <w:rsid w:val="41B91FC2"/>
    <w:rsid w:val="421A3B26"/>
    <w:rsid w:val="423B584A"/>
    <w:rsid w:val="424E37D0"/>
    <w:rsid w:val="4250579A"/>
    <w:rsid w:val="42666D6B"/>
    <w:rsid w:val="42707BEA"/>
    <w:rsid w:val="427F1BDB"/>
    <w:rsid w:val="42823479"/>
    <w:rsid w:val="42935686"/>
    <w:rsid w:val="429A6A15"/>
    <w:rsid w:val="42A31D6D"/>
    <w:rsid w:val="42E45EE2"/>
    <w:rsid w:val="42EA799C"/>
    <w:rsid w:val="42F36125"/>
    <w:rsid w:val="434846C3"/>
    <w:rsid w:val="435C3CCA"/>
    <w:rsid w:val="436E4771"/>
    <w:rsid w:val="43792ACE"/>
    <w:rsid w:val="438438A3"/>
    <w:rsid w:val="43993170"/>
    <w:rsid w:val="43A01E09"/>
    <w:rsid w:val="43CE180D"/>
    <w:rsid w:val="43E611C2"/>
    <w:rsid w:val="43EE526A"/>
    <w:rsid w:val="43F32881"/>
    <w:rsid w:val="43FA3C0F"/>
    <w:rsid w:val="4415037F"/>
    <w:rsid w:val="441671EF"/>
    <w:rsid w:val="442A3DC9"/>
    <w:rsid w:val="44307631"/>
    <w:rsid w:val="44354C47"/>
    <w:rsid w:val="443F5AC6"/>
    <w:rsid w:val="44446C38"/>
    <w:rsid w:val="44466E54"/>
    <w:rsid w:val="44703211"/>
    <w:rsid w:val="449A0F4E"/>
    <w:rsid w:val="44B02520"/>
    <w:rsid w:val="44C00D1C"/>
    <w:rsid w:val="44D73F50"/>
    <w:rsid w:val="44DC1567"/>
    <w:rsid w:val="451C1963"/>
    <w:rsid w:val="45246A6A"/>
    <w:rsid w:val="45292D11"/>
    <w:rsid w:val="45370E66"/>
    <w:rsid w:val="454B2480"/>
    <w:rsid w:val="4555369C"/>
    <w:rsid w:val="45625E73"/>
    <w:rsid w:val="4568543D"/>
    <w:rsid w:val="45774DEB"/>
    <w:rsid w:val="45A0223B"/>
    <w:rsid w:val="45AF4585"/>
    <w:rsid w:val="45C75D73"/>
    <w:rsid w:val="45CA5863"/>
    <w:rsid w:val="45D133DA"/>
    <w:rsid w:val="45D71D2E"/>
    <w:rsid w:val="45F91CA4"/>
    <w:rsid w:val="461E170B"/>
    <w:rsid w:val="462D5413"/>
    <w:rsid w:val="463A2635"/>
    <w:rsid w:val="466C691A"/>
    <w:rsid w:val="4683597C"/>
    <w:rsid w:val="468F2BCA"/>
    <w:rsid w:val="46951580"/>
    <w:rsid w:val="469D6AD4"/>
    <w:rsid w:val="469F284C"/>
    <w:rsid w:val="46B1432D"/>
    <w:rsid w:val="46BA1434"/>
    <w:rsid w:val="46C95B1B"/>
    <w:rsid w:val="46E93AC7"/>
    <w:rsid w:val="47022DDB"/>
    <w:rsid w:val="4703102D"/>
    <w:rsid w:val="470B6133"/>
    <w:rsid w:val="470D5A07"/>
    <w:rsid w:val="471F398D"/>
    <w:rsid w:val="473867FC"/>
    <w:rsid w:val="474358CD"/>
    <w:rsid w:val="476B4E24"/>
    <w:rsid w:val="47767A51"/>
    <w:rsid w:val="47785879"/>
    <w:rsid w:val="47855EE6"/>
    <w:rsid w:val="478561DB"/>
    <w:rsid w:val="478A34FC"/>
    <w:rsid w:val="47A65E5C"/>
    <w:rsid w:val="47C00CCC"/>
    <w:rsid w:val="47D227AD"/>
    <w:rsid w:val="47DE31C8"/>
    <w:rsid w:val="47E10C42"/>
    <w:rsid w:val="47ED75E7"/>
    <w:rsid w:val="47FC5A7C"/>
    <w:rsid w:val="48027536"/>
    <w:rsid w:val="4812529F"/>
    <w:rsid w:val="483376F0"/>
    <w:rsid w:val="48531B40"/>
    <w:rsid w:val="48561630"/>
    <w:rsid w:val="486E697A"/>
    <w:rsid w:val="48AE6D76"/>
    <w:rsid w:val="48B60321"/>
    <w:rsid w:val="48D10CB7"/>
    <w:rsid w:val="48D57B5D"/>
    <w:rsid w:val="48E22EC4"/>
    <w:rsid w:val="49064E04"/>
    <w:rsid w:val="491237A9"/>
    <w:rsid w:val="49227764"/>
    <w:rsid w:val="492E7EB7"/>
    <w:rsid w:val="4993166E"/>
    <w:rsid w:val="49951C31"/>
    <w:rsid w:val="49A06D72"/>
    <w:rsid w:val="49B760FE"/>
    <w:rsid w:val="49BE7E39"/>
    <w:rsid w:val="49FC64D8"/>
    <w:rsid w:val="4A2A2D74"/>
    <w:rsid w:val="4A317C5F"/>
    <w:rsid w:val="4A45370A"/>
    <w:rsid w:val="4A510301"/>
    <w:rsid w:val="4A6E6B45"/>
    <w:rsid w:val="4A804742"/>
    <w:rsid w:val="4A8C758B"/>
    <w:rsid w:val="4A960F1F"/>
    <w:rsid w:val="4ABB463C"/>
    <w:rsid w:val="4ACC7988"/>
    <w:rsid w:val="4ADD7DE7"/>
    <w:rsid w:val="4AE178D7"/>
    <w:rsid w:val="4B016E44"/>
    <w:rsid w:val="4B1F03FF"/>
    <w:rsid w:val="4B2B0B52"/>
    <w:rsid w:val="4B38212C"/>
    <w:rsid w:val="4B3A0D95"/>
    <w:rsid w:val="4B7C13AE"/>
    <w:rsid w:val="4B985ABC"/>
    <w:rsid w:val="4BA3693A"/>
    <w:rsid w:val="4BB44E97"/>
    <w:rsid w:val="4BBA0128"/>
    <w:rsid w:val="4BD25472"/>
    <w:rsid w:val="4BFF5B3B"/>
    <w:rsid w:val="4C0118B3"/>
    <w:rsid w:val="4C211F55"/>
    <w:rsid w:val="4C806C7C"/>
    <w:rsid w:val="4C83051A"/>
    <w:rsid w:val="4C9646F1"/>
    <w:rsid w:val="4CA74208"/>
    <w:rsid w:val="4CCC3C6F"/>
    <w:rsid w:val="4CD831FD"/>
    <w:rsid w:val="4D1A70D0"/>
    <w:rsid w:val="4D1D271C"/>
    <w:rsid w:val="4D2E0486"/>
    <w:rsid w:val="4D3F6B37"/>
    <w:rsid w:val="4D461C73"/>
    <w:rsid w:val="4D5325E2"/>
    <w:rsid w:val="4D626ED4"/>
    <w:rsid w:val="4D6B3488"/>
    <w:rsid w:val="4D844549"/>
    <w:rsid w:val="4D9A5B1B"/>
    <w:rsid w:val="4D9B5D22"/>
    <w:rsid w:val="4D9E1AAF"/>
    <w:rsid w:val="4DD21759"/>
    <w:rsid w:val="4E10402F"/>
    <w:rsid w:val="4E1F4272"/>
    <w:rsid w:val="4E261AA5"/>
    <w:rsid w:val="4E3F66C2"/>
    <w:rsid w:val="4E471E75"/>
    <w:rsid w:val="4E6D76D3"/>
    <w:rsid w:val="4E6F6FA8"/>
    <w:rsid w:val="4E867C5E"/>
    <w:rsid w:val="4E8C5DAC"/>
    <w:rsid w:val="4EBB21ED"/>
    <w:rsid w:val="4ED27537"/>
    <w:rsid w:val="4EE31744"/>
    <w:rsid w:val="4EEC23A6"/>
    <w:rsid w:val="4EF456FF"/>
    <w:rsid w:val="4F29184C"/>
    <w:rsid w:val="4F2953A8"/>
    <w:rsid w:val="4F3F2E1E"/>
    <w:rsid w:val="4F4026F2"/>
    <w:rsid w:val="4F42646A"/>
    <w:rsid w:val="4F495A4B"/>
    <w:rsid w:val="4F6A5955"/>
    <w:rsid w:val="4F795F9C"/>
    <w:rsid w:val="4FA233AD"/>
    <w:rsid w:val="4FEA0478"/>
    <w:rsid w:val="4FEB08B0"/>
    <w:rsid w:val="4FF260E2"/>
    <w:rsid w:val="4FFC0D0F"/>
    <w:rsid w:val="5015592D"/>
    <w:rsid w:val="50287A13"/>
    <w:rsid w:val="5039786D"/>
    <w:rsid w:val="50650662"/>
    <w:rsid w:val="506643DA"/>
    <w:rsid w:val="50715259"/>
    <w:rsid w:val="507765E7"/>
    <w:rsid w:val="50792360"/>
    <w:rsid w:val="50B45146"/>
    <w:rsid w:val="50C730CB"/>
    <w:rsid w:val="50CC248F"/>
    <w:rsid w:val="50D2381E"/>
    <w:rsid w:val="50E0418D"/>
    <w:rsid w:val="50E21CB3"/>
    <w:rsid w:val="50E76254"/>
    <w:rsid w:val="51071719"/>
    <w:rsid w:val="51143E36"/>
    <w:rsid w:val="51251B3E"/>
    <w:rsid w:val="51383FC9"/>
    <w:rsid w:val="51586419"/>
    <w:rsid w:val="516721B8"/>
    <w:rsid w:val="518D4CEA"/>
    <w:rsid w:val="51A056CA"/>
    <w:rsid w:val="51BA678C"/>
    <w:rsid w:val="51DC2BA6"/>
    <w:rsid w:val="51E25CE3"/>
    <w:rsid w:val="520C2D5F"/>
    <w:rsid w:val="521D2119"/>
    <w:rsid w:val="523D116B"/>
    <w:rsid w:val="52481FEA"/>
    <w:rsid w:val="524A3FB4"/>
    <w:rsid w:val="524B3888"/>
    <w:rsid w:val="52551E4F"/>
    <w:rsid w:val="52DC2732"/>
    <w:rsid w:val="52E15F9A"/>
    <w:rsid w:val="5302663C"/>
    <w:rsid w:val="530E3233"/>
    <w:rsid w:val="53165C44"/>
    <w:rsid w:val="53487DC7"/>
    <w:rsid w:val="534F73A8"/>
    <w:rsid w:val="53D260E3"/>
    <w:rsid w:val="53D63625"/>
    <w:rsid w:val="53DA1367"/>
    <w:rsid w:val="53E53868"/>
    <w:rsid w:val="53FB308C"/>
    <w:rsid w:val="542645AC"/>
    <w:rsid w:val="54352A41"/>
    <w:rsid w:val="543C792C"/>
    <w:rsid w:val="545F12DA"/>
    <w:rsid w:val="546B0211"/>
    <w:rsid w:val="54727784"/>
    <w:rsid w:val="54813591"/>
    <w:rsid w:val="54C0055D"/>
    <w:rsid w:val="54D9517B"/>
    <w:rsid w:val="54E63D3C"/>
    <w:rsid w:val="551B5793"/>
    <w:rsid w:val="552E53A9"/>
    <w:rsid w:val="55457F4A"/>
    <w:rsid w:val="55515659"/>
    <w:rsid w:val="5552317F"/>
    <w:rsid w:val="55535E25"/>
    <w:rsid w:val="555474FB"/>
    <w:rsid w:val="55837D4F"/>
    <w:rsid w:val="55A82D9F"/>
    <w:rsid w:val="55C220B3"/>
    <w:rsid w:val="55D9160A"/>
    <w:rsid w:val="55DF4A13"/>
    <w:rsid w:val="55E70393"/>
    <w:rsid w:val="55F44741"/>
    <w:rsid w:val="55F54236"/>
    <w:rsid w:val="562F0A7F"/>
    <w:rsid w:val="56414B0E"/>
    <w:rsid w:val="564D2461"/>
    <w:rsid w:val="566273F2"/>
    <w:rsid w:val="566B44F9"/>
    <w:rsid w:val="56837A94"/>
    <w:rsid w:val="56941CA1"/>
    <w:rsid w:val="56B37C4E"/>
    <w:rsid w:val="56BE6D1E"/>
    <w:rsid w:val="56C34335"/>
    <w:rsid w:val="56CA12E6"/>
    <w:rsid w:val="56CD0D0F"/>
    <w:rsid w:val="56D976B4"/>
    <w:rsid w:val="56DE116E"/>
    <w:rsid w:val="56F73FDE"/>
    <w:rsid w:val="570D735E"/>
    <w:rsid w:val="570F1328"/>
    <w:rsid w:val="571E156B"/>
    <w:rsid w:val="57340D8E"/>
    <w:rsid w:val="575B27BF"/>
    <w:rsid w:val="575E405D"/>
    <w:rsid w:val="577C44E3"/>
    <w:rsid w:val="579730CB"/>
    <w:rsid w:val="57BD6FD6"/>
    <w:rsid w:val="57E26993"/>
    <w:rsid w:val="57F8000E"/>
    <w:rsid w:val="581A0410"/>
    <w:rsid w:val="5824369B"/>
    <w:rsid w:val="58411B59"/>
    <w:rsid w:val="586D09FC"/>
    <w:rsid w:val="5882708A"/>
    <w:rsid w:val="58D02D39"/>
    <w:rsid w:val="58D173B3"/>
    <w:rsid w:val="58DD0FB2"/>
    <w:rsid w:val="58E40592"/>
    <w:rsid w:val="58E6255C"/>
    <w:rsid w:val="59172716"/>
    <w:rsid w:val="591946E0"/>
    <w:rsid w:val="592D3CE7"/>
    <w:rsid w:val="593A6404"/>
    <w:rsid w:val="59513E7A"/>
    <w:rsid w:val="59670749"/>
    <w:rsid w:val="596F60AE"/>
    <w:rsid w:val="5979001D"/>
    <w:rsid w:val="598F49A2"/>
    <w:rsid w:val="59B44408"/>
    <w:rsid w:val="59E24AD2"/>
    <w:rsid w:val="5A040EEC"/>
    <w:rsid w:val="5A094754"/>
    <w:rsid w:val="5A1530F9"/>
    <w:rsid w:val="5A1C233C"/>
    <w:rsid w:val="5A292701"/>
    <w:rsid w:val="5A307F33"/>
    <w:rsid w:val="5A6E45B7"/>
    <w:rsid w:val="5A76346C"/>
    <w:rsid w:val="5A7B6CD4"/>
    <w:rsid w:val="5A900282"/>
    <w:rsid w:val="5AAF235F"/>
    <w:rsid w:val="5AB3021C"/>
    <w:rsid w:val="5AC42429"/>
    <w:rsid w:val="5ADD34EB"/>
    <w:rsid w:val="5ADF54B5"/>
    <w:rsid w:val="5AE83F8B"/>
    <w:rsid w:val="5AF72A21"/>
    <w:rsid w:val="5B0A4CC1"/>
    <w:rsid w:val="5B280C0A"/>
    <w:rsid w:val="5B286E5C"/>
    <w:rsid w:val="5B461090"/>
    <w:rsid w:val="5B525C87"/>
    <w:rsid w:val="5B8878FB"/>
    <w:rsid w:val="5B8C78FA"/>
    <w:rsid w:val="5BD4669C"/>
    <w:rsid w:val="5BD60666"/>
    <w:rsid w:val="5BD6244F"/>
    <w:rsid w:val="5BFB00CD"/>
    <w:rsid w:val="5C2752F2"/>
    <w:rsid w:val="5C2D5730"/>
    <w:rsid w:val="5C471564"/>
    <w:rsid w:val="5C583771"/>
    <w:rsid w:val="5C6C4246"/>
    <w:rsid w:val="5C71038F"/>
    <w:rsid w:val="5CAA564F"/>
    <w:rsid w:val="5CB200E1"/>
    <w:rsid w:val="5CB87D6C"/>
    <w:rsid w:val="5D1D4073"/>
    <w:rsid w:val="5D323FC2"/>
    <w:rsid w:val="5D5061F6"/>
    <w:rsid w:val="5D6B74D4"/>
    <w:rsid w:val="5D6F0ADD"/>
    <w:rsid w:val="5D72616D"/>
    <w:rsid w:val="5DDE1A54"/>
    <w:rsid w:val="5DE3706A"/>
    <w:rsid w:val="5DE51034"/>
    <w:rsid w:val="5DE76B45"/>
    <w:rsid w:val="5DFC012C"/>
    <w:rsid w:val="5DFE20F6"/>
    <w:rsid w:val="5E03770C"/>
    <w:rsid w:val="5E0D40E7"/>
    <w:rsid w:val="5E111E29"/>
    <w:rsid w:val="5E1B2CA8"/>
    <w:rsid w:val="5E1B4A56"/>
    <w:rsid w:val="5E2224EE"/>
    <w:rsid w:val="5E246CF5"/>
    <w:rsid w:val="5E343D6A"/>
    <w:rsid w:val="5E540FE8"/>
    <w:rsid w:val="5E59557E"/>
    <w:rsid w:val="5E5E46C3"/>
    <w:rsid w:val="5E604B5F"/>
    <w:rsid w:val="5E6C3504"/>
    <w:rsid w:val="5E900F17"/>
    <w:rsid w:val="5E9465B6"/>
    <w:rsid w:val="5E9B7945"/>
    <w:rsid w:val="5EBD78BB"/>
    <w:rsid w:val="5ECE56D2"/>
    <w:rsid w:val="5ED52E57"/>
    <w:rsid w:val="5EE72B8A"/>
    <w:rsid w:val="5EF84D97"/>
    <w:rsid w:val="5F1C0A86"/>
    <w:rsid w:val="5F1D035A"/>
    <w:rsid w:val="5F301C24"/>
    <w:rsid w:val="5F3062DF"/>
    <w:rsid w:val="5F4E6765"/>
    <w:rsid w:val="5F571ABE"/>
    <w:rsid w:val="5F5E109E"/>
    <w:rsid w:val="5F81090D"/>
    <w:rsid w:val="5F8623A3"/>
    <w:rsid w:val="5FB23198"/>
    <w:rsid w:val="5FCB6008"/>
    <w:rsid w:val="5FE07D05"/>
    <w:rsid w:val="60025ECE"/>
    <w:rsid w:val="601654D5"/>
    <w:rsid w:val="603D5158"/>
    <w:rsid w:val="604162CA"/>
    <w:rsid w:val="604A32BB"/>
    <w:rsid w:val="604A517F"/>
    <w:rsid w:val="60561D75"/>
    <w:rsid w:val="60563B24"/>
    <w:rsid w:val="606C77EB"/>
    <w:rsid w:val="608D150F"/>
    <w:rsid w:val="60C05441"/>
    <w:rsid w:val="610C025B"/>
    <w:rsid w:val="610C2B17"/>
    <w:rsid w:val="611F2AAF"/>
    <w:rsid w:val="614147D4"/>
    <w:rsid w:val="614C3178"/>
    <w:rsid w:val="618172C6"/>
    <w:rsid w:val="6183303E"/>
    <w:rsid w:val="61A134C4"/>
    <w:rsid w:val="61AA4D08"/>
    <w:rsid w:val="61C84EF5"/>
    <w:rsid w:val="61D07906"/>
    <w:rsid w:val="61D75138"/>
    <w:rsid w:val="61F96E5C"/>
    <w:rsid w:val="620178CE"/>
    <w:rsid w:val="620D2908"/>
    <w:rsid w:val="62145A44"/>
    <w:rsid w:val="62233ED9"/>
    <w:rsid w:val="62375BD7"/>
    <w:rsid w:val="624236EE"/>
    <w:rsid w:val="624F2F20"/>
    <w:rsid w:val="627B1F67"/>
    <w:rsid w:val="62916D12"/>
    <w:rsid w:val="62B45479"/>
    <w:rsid w:val="62D60F4C"/>
    <w:rsid w:val="62DE42A4"/>
    <w:rsid w:val="62EA2C49"/>
    <w:rsid w:val="630755A9"/>
    <w:rsid w:val="630E0AFB"/>
    <w:rsid w:val="630E2DDB"/>
    <w:rsid w:val="63163A3E"/>
    <w:rsid w:val="63181564"/>
    <w:rsid w:val="634265E1"/>
    <w:rsid w:val="634E31D8"/>
    <w:rsid w:val="63534C92"/>
    <w:rsid w:val="635F53E5"/>
    <w:rsid w:val="637013A0"/>
    <w:rsid w:val="638D634E"/>
    <w:rsid w:val="639A641D"/>
    <w:rsid w:val="63A23524"/>
    <w:rsid w:val="63C74D38"/>
    <w:rsid w:val="63F7386F"/>
    <w:rsid w:val="63FE4BFE"/>
    <w:rsid w:val="640D4E41"/>
    <w:rsid w:val="64175CC0"/>
    <w:rsid w:val="64240A08"/>
    <w:rsid w:val="642B176B"/>
    <w:rsid w:val="64346872"/>
    <w:rsid w:val="644B7717"/>
    <w:rsid w:val="645667E8"/>
    <w:rsid w:val="64580BE9"/>
    <w:rsid w:val="64591E34"/>
    <w:rsid w:val="64607667"/>
    <w:rsid w:val="6470078E"/>
    <w:rsid w:val="64966BE4"/>
    <w:rsid w:val="64A86918"/>
    <w:rsid w:val="64A961BF"/>
    <w:rsid w:val="64B452BD"/>
    <w:rsid w:val="64B61035"/>
    <w:rsid w:val="64B96D77"/>
    <w:rsid w:val="64BB489D"/>
    <w:rsid w:val="64C33752"/>
    <w:rsid w:val="64E262CE"/>
    <w:rsid w:val="64EE6A20"/>
    <w:rsid w:val="65091AAC"/>
    <w:rsid w:val="650A5824"/>
    <w:rsid w:val="650A75D2"/>
    <w:rsid w:val="65554CF2"/>
    <w:rsid w:val="658C6270"/>
    <w:rsid w:val="658C7FE7"/>
    <w:rsid w:val="659B647C"/>
    <w:rsid w:val="65A05841"/>
    <w:rsid w:val="65B55790"/>
    <w:rsid w:val="65CB0B10"/>
    <w:rsid w:val="65D8147F"/>
    <w:rsid w:val="65FD00B1"/>
    <w:rsid w:val="661001E2"/>
    <w:rsid w:val="66124991"/>
    <w:rsid w:val="662B4B98"/>
    <w:rsid w:val="662F37B6"/>
    <w:rsid w:val="66320B8F"/>
    <w:rsid w:val="6639016F"/>
    <w:rsid w:val="665925BF"/>
    <w:rsid w:val="666F593F"/>
    <w:rsid w:val="66BA2932"/>
    <w:rsid w:val="66D91AC6"/>
    <w:rsid w:val="66DC0AFB"/>
    <w:rsid w:val="66DE0D17"/>
    <w:rsid w:val="670267B3"/>
    <w:rsid w:val="670C3554"/>
    <w:rsid w:val="671D539B"/>
    <w:rsid w:val="6727446C"/>
    <w:rsid w:val="673254D6"/>
    <w:rsid w:val="67515045"/>
    <w:rsid w:val="676A4358"/>
    <w:rsid w:val="6773145F"/>
    <w:rsid w:val="677A27ED"/>
    <w:rsid w:val="677F388C"/>
    <w:rsid w:val="679C3E9C"/>
    <w:rsid w:val="67A930D3"/>
    <w:rsid w:val="67BA634C"/>
    <w:rsid w:val="67C147FE"/>
    <w:rsid w:val="67D04B25"/>
    <w:rsid w:val="67E97973"/>
    <w:rsid w:val="68012F0F"/>
    <w:rsid w:val="680B5B3B"/>
    <w:rsid w:val="68104F00"/>
    <w:rsid w:val="68120C78"/>
    <w:rsid w:val="682E182A"/>
    <w:rsid w:val="68336E40"/>
    <w:rsid w:val="68422FBB"/>
    <w:rsid w:val="685E3EBD"/>
    <w:rsid w:val="686D5EAE"/>
    <w:rsid w:val="68725BBA"/>
    <w:rsid w:val="6874548F"/>
    <w:rsid w:val="68993147"/>
    <w:rsid w:val="68A815DC"/>
    <w:rsid w:val="68AE4302"/>
    <w:rsid w:val="68F4037D"/>
    <w:rsid w:val="6908207B"/>
    <w:rsid w:val="69146C72"/>
    <w:rsid w:val="691B1DAE"/>
    <w:rsid w:val="692C7B17"/>
    <w:rsid w:val="693C3AD3"/>
    <w:rsid w:val="69401815"/>
    <w:rsid w:val="69747710"/>
    <w:rsid w:val="69A71894"/>
    <w:rsid w:val="69AA3132"/>
    <w:rsid w:val="69B53FB1"/>
    <w:rsid w:val="69B63885"/>
    <w:rsid w:val="69CC4E56"/>
    <w:rsid w:val="69E55F18"/>
    <w:rsid w:val="69F61ED3"/>
    <w:rsid w:val="6A42336B"/>
    <w:rsid w:val="6A5E63F6"/>
    <w:rsid w:val="6A6454E9"/>
    <w:rsid w:val="6A6908F7"/>
    <w:rsid w:val="6A8676FB"/>
    <w:rsid w:val="6AB26742"/>
    <w:rsid w:val="6AB44268"/>
    <w:rsid w:val="6AC65D4A"/>
    <w:rsid w:val="6AD84458"/>
    <w:rsid w:val="6ADC37BF"/>
    <w:rsid w:val="6AF705F9"/>
    <w:rsid w:val="6B482C03"/>
    <w:rsid w:val="6B4F5D3F"/>
    <w:rsid w:val="6B5415A7"/>
    <w:rsid w:val="6B574BF4"/>
    <w:rsid w:val="6BBA7076"/>
    <w:rsid w:val="6BC71D79"/>
    <w:rsid w:val="6BDF3567"/>
    <w:rsid w:val="6BF57F88"/>
    <w:rsid w:val="6C1D5A8D"/>
    <w:rsid w:val="6C223454"/>
    <w:rsid w:val="6C3F5AA0"/>
    <w:rsid w:val="6C496C32"/>
    <w:rsid w:val="6C517895"/>
    <w:rsid w:val="6C5555D7"/>
    <w:rsid w:val="6C5D448C"/>
    <w:rsid w:val="6C79122E"/>
    <w:rsid w:val="6C7C7008"/>
    <w:rsid w:val="6C975BF0"/>
    <w:rsid w:val="6CA43E69"/>
    <w:rsid w:val="6CA87DFD"/>
    <w:rsid w:val="6CB06CB1"/>
    <w:rsid w:val="6CC52349"/>
    <w:rsid w:val="6CF01D86"/>
    <w:rsid w:val="6D154D66"/>
    <w:rsid w:val="6D4F2026"/>
    <w:rsid w:val="6D505D9E"/>
    <w:rsid w:val="6D725D15"/>
    <w:rsid w:val="6D7E46BA"/>
    <w:rsid w:val="6D8F4B19"/>
    <w:rsid w:val="6DA41436"/>
    <w:rsid w:val="6DB26B4C"/>
    <w:rsid w:val="6DD8201C"/>
    <w:rsid w:val="6DFD1A54"/>
    <w:rsid w:val="6E0E0133"/>
    <w:rsid w:val="6E5024FA"/>
    <w:rsid w:val="6E504D8E"/>
    <w:rsid w:val="6E6E2980"/>
    <w:rsid w:val="6EAE47E3"/>
    <w:rsid w:val="6EC5360B"/>
    <w:rsid w:val="6EE13152"/>
    <w:rsid w:val="6EF02E8D"/>
    <w:rsid w:val="6EF8049C"/>
    <w:rsid w:val="6F424979"/>
    <w:rsid w:val="6F742582"/>
    <w:rsid w:val="6F7F4719"/>
    <w:rsid w:val="6F83245B"/>
    <w:rsid w:val="6F993A2D"/>
    <w:rsid w:val="6FA04AC2"/>
    <w:rsid w:val="6FAA5C3A"/>
    <w:rsid w:val="6FCA1E38"/>
    <w:rsid w:val="6FCF744E"/>
    <w:rsid w:val="6FF9271D"/>
    <w:rsid w:val="700A0487"/>
    <w:rsid w:val="703F1830"/>
    <w:rsid w:val="707906C7"/>
    <w:rsid w:val="70974410"/>
    <w:rsid w:val="70A1703D"/>
    <w:rsid w:val="70A171B9"/>
    <w:rsid w:val="70D2369A"/>
    <w:rsid w:val="70DA60AB"/>
    <w:rsid w:val="70F829D5"/>
    <w:rsid w:val="7101188A"/>
    <w:rsid w:val="71015D2D"/>
    <w:rsid w:val="71022CB5"/>
    <w:rsid w:val="71265794"/>
    <w:rsid w:val="715C11B6"/>
    <w:rsid w:val="716F2C97"/>
    <w:rsid w:val="717A163C"/>
    <w:rsid w:val="71804EA4"/>
    <w:rsid w:val="71B11502"/>
    <w:rsid w:val="71E33685"/>
    <w:rsid w:val="71F47640"/>
    <w:rsid w:val="71FE226D"/>
    <w:rsid w:val="721056AE"/>
    <w:rsid w:val="721101F2"/>
    <w:rsid w:val="721F290F"/>
    <w:rsid w:val="722A3062"/>
    <w:rsid w:val="729130E1"/>
    <w:rsid w:val="7298621E"/>
    <w:rsid w:val="72A434DA"/>
    <w:rsid w:val="72A66B8C"/>
    <w:rsid w:val="72B868C0"/>
    <w:rsid w:val="72BD3206"/>
    <w:rsid w:val="72D31822"/>
    <w:rsid w:val="72E444E7"/>
    <w:rsid w:val="73013DC3"/>
    <w:rsid w:val="730B69EF"/>
    <w:rsid w:val="730D6C0C"/>
    <w:rsid w:val="73335F46"/>
    <w:rsid w:val="73353A6C"/>
    <w:rsid w:val="733E0C99"/>
    <w:rsid w:val="73557ED4"/>
    <w:rsid w:val="736E51D0"/>
    <w:rsid w:val="73AD7AA7"/>
    <w:rsid w:val="73CD0149"/>
    <w:rsid w:val="73E57241"/>
    <w:rsid w:val="73ED07EB"/>
    <w:rsid w:val="73EF00BF"/>
    <w:rsid w:val="74081181"/>
    <w:rsid w:val="74343D24"/>
    <w:rsid w:val="74406B6D"/>
    <w:rsid w:val="744D3038"/>
    <w:rsid w:val="7456238C"/>
    <w:rsid w:val="74713C5C"/>
    <w:rsid w:val="74744A68"/>
    <w:rsid w:val="748702F8"/>
    <w:rsid w:val="74A215D5"/>
    <w:rsid w:val="74A54C22"/>
    <w:rsid w:val="74C27582"/>
    <w:rsid w:val="74C432FA"/>
    <w:rsid w:val="74C90910"/>
    <w:rsid w:val="74D379E1"/>
    <w:rsid w:val="74DF0134"/>
    <w:rsid w:val="74F71921"/>
    <w:rsid w:val="75006207"/>
    <w:rsid w:val="75022074"/>
    <w:rsid w:val="75263FB5"/>
    <w:rsid w:val="752B5127"/>
    <w:rsid w:val="75357D54"/>
    <w:rsid w:val="7541606A"/>
    <w:rsid w:val="754206C3"/>
    <w:rsid w:val="754C32EF"/>
    <w:rsid w:val="75526B58"/>
    <w:rsid w:val="755B0018"/>
    <w:rsid w:val="755D72AA"/>
    <w:rsid w:val="75AA6994"/>
    <w:rsid w:val="75BA64AB"/>
    <w:rsid w:val="75BC66C7"/>
    <w:rsid w:val="75BF1D13"/>
    <w:rsid w:val="75F176B2"/>
    <w:rsid w:val="75FF0362"/>
    <w:rsid w:val="76034C0C"/>
    <w:rsid w:val="760D0CD1"/>
    <w:rsid w:val="761B163F"/>
    <w:rsid w:val="76516E0F"/>
    <w:rsid w:val="76872831"/>
    <w:rsid w:val="76966F18"/>
    <w:rsid w:val="76992564"/>
    <w:rsid w:val="76AB02A7"/>
    <w:rsid w:val="76B80C3C"/>
    <w:rsid w:val="76E82107"/>
    <w:rsid w:val="770B16B4"/>
    <w:rsid w:val="771A5453"/>
    <w:rsid w:val="77416E84"/>
    <w:rsid w:val="77440722"/>
    <w:rsid w:val="77521091"/>
    <w:rsid w:val="77613082"/>
    <w:rsid w:val="776E579F"/>
    <w:rsid w:val="77950F7E"/>
    <w:rsid w:val="77B5517C"/>
    <w:rsid w:val="77BE6726"/>
    <w:rsid w:val="77C17FC5"/>
    <w:rsid w:val="77C67389"/>
    <w:rsid w:val="77CE6942"/>
    <w:rsid w:val="77D71596"/>
    <w:rsid w:val="77F9775E"/>
    <w:rsid w:val="78160310"/>
    <w:rsid w:val="78A31478"/>
    <w:rsid w:val="78B037EC"/>
    <w:rsid w:val="78CC4E73"/>
    <w:rsid w:val="78DD2BDC"/>
    <w:rsid w:val="78E23B34"/>
    <w:rsid w:val="78F63C9E"/>
    <w:rsid w:val="790F6B0E"/>
    <w:rsid w:val="791365FE"/>
    <w:rsid w:val="79142376"/>
    <w:rsid w:val="79264618"/>
    <w:rsid w:val="7956473D"/>
    <w:rsid w:val="795D5ACB"/>
    <w:rsid w:val="79660E24"/>
    <w:rsid w:val="79690914"/>
    <w:rsid w:val="797352EE"/>
    <w:rsid w:val="797572B9"/>
    <w:rsid w:val="79935991"/>
    <w:rsid w:val="799B65F3"/>
    <w:rsid w:val="79AD749A"/>
    <w:rsid w:val="79B7342D"/>
    <w:rsid w:val="79BC4EE7"/>
    <w:rsid w:val="79BD2A0E"/>
    <w:rsid w:val="79BF58F4"/>
    <w:rsid w:val="79D044EF"/>
    <w:rsid w:val="79E41D48"/>
    <w:rsid w:val="79E87A8A"/>
    <w:rsid w:val="7A1F7224"/>
    <w:rsid w:val="7A293BFF"/>
    <w:rsid w:val="7A3F3423"/>
    <w:rsid w:val="7A440A39"/>
    <w:rsid w:val="7A4E3666"/>
    <w:rsid w:val="7A6F1F5A"/>
    <w:rsid w:val="7A85352B"/>
    <w:rsid w:val="7AB20098"/>
    <w:rsid w:val="7ADB314B"/>
    <w:rsid w:val="7ADD5115"/>
    <w:rsid w:val="7AE77D42"/>
    <w:rsid w:val="7AF20495"/>
    <w:rsid w:val="7B0C59FB"/>
    <w:rsid w:val="7B364826"/>
    <w:rsid w:val="7B4E6013"/>
    <w:rsid w:val="7B51165F"/>
    <w:rsid w:val="7B590514"/>
    <w:rsid w:val="7B5B0730"/>
    <w:rsid w:val="7B7D4202"/>
    <w:rsid w:val="7B89704B"/>
    <w:rsid w:val="7B964470"/>
    <w:rsid w:val="7BB5399C"/>
    <w:rsid w:val="7BC6204D"/>
    <w:rsid w:val="7BFB64B0"/>
    <w:rsid w:val="7C120DEF"/>
    <w:rsid w:val="7C424239"/>
    <w:rsid w:val="7C683105"/>
    <w:rsid w:val="7C825254"/>
    <w:rsid w:val="7C8A6F0C"/>
    <w:rsid w:val="7C9275E1"/>
    <w:rsid w:val="7C945CA8"/>
    <w:rsid w:val="7CB9570E"/>
    <w:rsid w:val="7D036989"/>
    <w:rsid w:val="7D1312C2"/>
    <w:rsid w:val="7D180687"/>
    <w:rsid w:val="7D341239"/>
    <w:rsid w:val="7D342FE7"/>
    <w:rsid w:val="7D376633"/>
    <w:rsid w:val="7D3905FD"/>
    <w:rsid w:val="7D553689"/>
    <w:rsid w:val="7D733B0F"/>
    <w:rsid w:val="7D796C4C"/>
    <w:rsid w:val="7D7D673C"/>
    <w:rsid w:val="7D9F4904"/>
    <w:rsid w:val="7DA77C5D"/>
    <w:rsid w:val="7DA91DB7"/>
    <w:rsid w:val="7DBD2FDC"/>
    <w:rsid w:val="7DC75C09"/>
    <w:rsid w:val="7DCE7921"/>
    <w:rsid w:val="7DCF4ABD"/>
    <w:rsid w:val="7DD50326"/>
    <w:rsid w:val="7DDC4550"/>
    <w:rsid w:val="7E0429B9"/>
    <w:rsid w:val="7E1352F2"/>
    <w:rsid w:val="7E1C5F55"/>
    <w:rsid w:val="7E221091"/>
    <w:rsid w:val="7E3239CA"/>
    <w:rsid w:val="7E6D67B0"/>
    <w:rsid w:val="7EFB200E"/>
    <w:rsid w:val="7F044C6C"/>
    <w:rsid w:val="7F1255AA"/>
    <w:rsid w:val="7F39083A"/>
    <w:rsid w:val="7F3D43D5"/>
    <w:rsid w:val="7F73429A"/>
    <w:rsid w:val="7F8D69DE"/>
    <w:rsid w:val="7F901CBD"/>
    <w:rsid w:val="7F936680"/>
    <w:rsid w:val="7FA53D28"/>
    <w:rsid w:val="7FCB608F"/>
    <w:rsid w:val="7FD0349B"/>
    <w:rsid w:val="7FE44850"/>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keepNext/>
      <w:keepLines/>
      <w:spacing w:line="360" w:lineRule="auto"/>
      <w:jc w:val="center"/>
      <w:outlineLvl w:val="0"/>
    </w:pPr>
    <w:rPr>
      <w:b/>
      <w:kern w:val="44"/>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line="360" w:lineRule="auto"/>
      <w:ind w:firstLine="200" w:firstLineChars="200"/>
    </w:pPr>
    <w:rPr>
      <w:sz w:val="24"/>
    </w:rPr>
  </w:style>
  <w:style w:type="paragraph" w:styleId="4">
    <w:name w:val="table of authorities"/>
    <w:basedOn w:val="1"/>
    <w:next w:val="1"/>
    <w:autoRedefine/>
    <w:unhideWhenUsed/>
    <w:qFormat/>
    <w:uiPriority w:val="99"/>
    <w:pPr>
      <w:ind w:left="420" w:leftChars="200"/>
    </w:pPr>
  </w:style>
  <w:style w:type="paragraph" w:styleId="5">
    <w:name w:val="Plain Text"/>
    <w:basedOn w:val="1"/>
    <w:autoRedefine/>
    <w:qFormat/>
    <w:uiPriority w:val="0"/>
    <w:rPr>
      <w:rFonts w:ascii="宋体" w:hAnsi="Courier New"/>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autoRedefine/>
    <w:qFormat/>
    <w:uiPriority w:val="0"/>
  </w:style>
  <w:style w:type="paragraph" w:customStyle="1" w:styleId="12">
    <w:name w:val="_Style 1"/>
    <w:basedOn w:val="1"/>
    <w:autoRedefine/>
    <w:qFormat/>
    <w:uiPriority w:val="0"/>
    <w:pPr>
      <w:spacing w:line="481" w:lineRule="atLeast"/>
      <w:ind w:firstLine="623"/>
      <w:textAlignment w:val="baseline"/>
    </w:pPr>
    <w:rPr>
      <w:rFonts w:eastAsia="仿宋_GB2312"/>
      <w:color w:val="000000"/>
      <w:sz w:val="31"/>
    </w:rPr>
  </w:style>
  <w:style w:type="character" w:customStyle="1" w:styleId="13">
    <w:name w:val="font21"/>
    <w:basedOn w:val="10"/>
    <w:qFormat/>
    <w:uiPriority w:val="0"/>
    <w:rPr>
      <w:rFonts w:hint="default" w:ascii="Times New Roman" w:hAnsi="Times New Roman" w:cs="Times New Roman"/>
      <w:color w:val="000000"/>
      <w:sz w:val="21"/>
      <w:szCs w:val="21"/>
      <w:u w:val="none"/>
    </w:rPr>
  </w:style>
  <w:style w:type="character" w:customStyle="1" w:styleId="14">
    <w:name w:val="font11"/>
    <w:basedOn w:val="1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657</Words>
  <Characters>751</Characters>
  <Lines>6</Lines>
  <Paragraphs>1</Paragraphs>
  <TotalTime>6</TotalTime>
  <ScaleCrop>false</ScaleCrop>
  <LinksUpToDate>false</LinksUpToDate>
  <CharactersWithSpaces>757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2023-06-20T08:34:00Z</dcterms:created>
  <dc:creator>Administrator</dc:creator>
  <cp:lastModifiedBy>。</cp:lastModifiedBy>
  <dcterms:modified xsi:type="dcterms:W3CDTF">2026-05-08T00:40:28Z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69BFB91F8232453E983C255F5A31AEF2_13</vt:lpwstr>
  </property>
  <property fmtid="{D5CDD505-2E9C-101B-9397-08002B2CF9AE}" pid="4" name="KSOTemplateDocerSaveRecord">
    <vt:lpwstr>eyJoZGlkIjoiNjBmMGY0NDRhMDljNjM3ZmM0MTNlYjhjZjBkMmNlYjEiLCJ1c2VySWQiOiIyMTM2ODQxMzIifQ==</vt:lpwstr>
  </property>
</Properties>
</file>