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F1A57E">
      <w:pPr>
        <w:pStyle w:val="4"/>
        <w:jc w:val="center"/>
      </w:pPr>
      <w:r>
        <w:rPr>
          <w:rFonts w:hint="eastAsia" w:ascii="宋体" w:hAnsi="宋体" w:cs="宋体"/>
          <w:b/>
          <w:bCs/>
          <w:sz w:val="32"/>
          <w:szCs w:val="32"/>
          <w:lang w:val="en-US" w:eastAsia="zh-CN"/>
        </w:rPr>
        <w:t>2026年南县床上用品</w:t>
      </w:r>
      <w:r>
        <w:rPr>
          <w:rFonts w:hint="eastAsia" w:ascii="宋体" w:hAnsi="宋体" w:cs="宋体"/>
          <w:b/>
          <w:bCs/>
          <w:sz w:val="32"/>
          <w:szCs w:val="32"/>
        </w:rPr>
        <w:t>产品质量监督抽查实施细则</w:t>
      </w:r>
    </w:p>
    <w:p w14:paraId="2399795F">
      <w:pPr>
        <w:snapToGrid w:val="0"/>
        <w:spacing w:line="440" w:lineRule="exact"/>
        <w:rPr>
          <w:rFonts w:ascii="宋体" w:hAnsi="宋体" w:cs="宋体"/>
          <w:b/>
          <w:bCs/>
          <w:szCs w:val="21"/>
        </w:rPr>
      </w:pPr>
      <w:r>
        <w:rPr>
          <w:rFonts w:hint="eastAsia" w:ascii="宋体" w:hAnsi="宋体" w:cs="宋体"/>
          <w:b/>
          <w:bCs/>
          <w:szCs w:val="21"/>
        </w:rPr>
        <w:t>1 抽样方法</w:t>
      </w:r>
    </w:p>
    <w:p w14:paraId="524E3174">
      <w:pPr>
        <w:snapToGrid w:val="0"/>
        <w:spacing w:line="440" w:lineRule="exact"/>
        <w:ind w:firstLine="420" w:firstLineChars="200"/>
        <w:rPr>
          <w:rFonts w:hint="eastAsia" w:ascii="宋体" w:hAnsi="宋体" w:cs="宋体"/>
          <w:szCs w:val="21"/>
        </w:rPr>
      </w:pPr>
      <w:r>
        <w:rPr>
          <w:rFonts w:hint="eastAsia" w:ascii="宋体" w:hAnsi="宋体" w:cs="宋体"/>
          <w:szCs w:val="21"/>
        </w:rPr>
        <w:t>在企业的成品库内或市场待销产品中随机抽取有产品质量检验合格证明或者以其他形式表明合格的、近期生产的同一规格型号产品。</w:t>
      </w:r>
    </w:p>
    <w:p w14:paraId="0600F539">
      <w:pPr>
        <w:snapToGrid w:val="0"/>
        <w:spacing w:line="440" w:lineRule="exact"/>
        <w:ind w:firstLine="420" w:firstLineChars="200"/>
        <w:rPr>
          <w:rFonts w:hint="eastAsia" w:ascii="宋体" w:hAnsi="宋体" w:cs="宋体"/>
          <w:szCs w:val="21"/>
        </w:rPr>
      </w:pPr>
      <w:r>
        <w:rPr>
          <w:rFonts w:hint="eastAsia" w:ascii="宋体" w:hAnsi="宋体" w:cs="宋体"/>
          <w:szCs w:val="21"/>
        </w:rPr>
        <w:t>抽样基数满足抽样数量即可。</w:t>
      </w:r>
    </w:p>
    <w:p w14:paraId="223E86FD">
      <w:pPr>
        <w:snapToGrid w:val="0"/>
        <w:spacing w:line="440" w:lineRule="exact"/>
        <w:ind w:firstLine="420" w:firstLineChars="200"/>
        <w:rPr>
          <w:rFonts w:ascii="宋体" w:hAnsi="宋体" w:cs="宋体"/>
          <w:szCs w:val="21"/>
        </w:rPr>
      </w:pPr>
      <w:r>
        <w:rPr>
          <w:rFonts w:hint="eastAsia" w:ascii="宋体" w:hAnsi="宋体" w:cs="宋体"/>
          <w:szCs w:val="21"/>
        </w:rPr>
        <w:t>每批次产品抽样数量见表1。</w:t>
      </w:r>
    </w:p>
    <w:p w14:paraId="7745FAB3">
      <w:pPr>
        <w:spacing w:line="440" w:lineRule="exact"/>
        <w:jc w:val="center"/>
        <w:rPr>
          <w:rFonts w:ascii="宋体" w:hAnsi="宋体" w:cs="宋体"/>
          <w:szCs w:val="21"/>
        </w:rPr>
      </w:pPr>
      <w:r>
        <w:rPr>
          <w:rFonts w:hint="eastAsia" w:ascii="宋体" w:hAnsi="宋体" w:cs="宋体"/>
          <w:szCs w:val="21"/>
        </w:rPr>
        <w:t>表1 一般产品抽取样品数量</w:t>
      </w:r>
    </w:p>
    <w:tbl>
      <w:tblPr>
        <w:tblStyle w:val="8"/>
        <w:tblW w:w="8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2639"/>
        <w:gridCol w:w="1602"/>
        <w:gridCol w:w="1850"/>
        <w:gridCol w:w="1788"/>
      </w:tblGrid>
      <w:tr w14:paraId="72D8C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jc w:val="center"/>
        </w:trPr>
        <w:tc>
          <w:tcPr>
            <w:tcW w:w="688" w:type="dxa"/>
            <w:vAlign w:val="center"/>
          </w:tcPr>
          <w:p w14:paraId="371A4C3F">
            <w:pPr>
              <w:keepNext w:val="0"/>
              <w:keepLines w:val="0"/>
              <w:widowControl/>
              <w:suppressLineNumbers w:val="0"/>
              <w:jc w:val="center"/>
              <w:textAlignment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序号</w:t>
            </w:r>
          </w:p>
        </w:tc>
        <w:tc>
          <w:tcPr>
            <w:tcW w:w="2639" w:type="dxa"/>
            <w:vAlign w:val="center"/>
          </w:tcPr>
          <w:p w14:paraId="085014CC">
            <w:pPr>
              <w:keepNext w:val="0"/>
              <w:keepLines w:val="0"/>
              <w:widowControl/>
              <w:suppressLineNumbers w:val="0"/>
              <w:jc w:val="center"/>
              <w:textAlignment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产品种类</w:t>
            </w:r>
          </w:p>
        </w:tc>
        <w:tc>
          <w:tcPr>
            <w:tcW w:w="1602" w:type="dxa"/>
            <w:vAlign w:val="center"/>
          </w:tcPr>
          <w:p w14:paraId="3B4F3366">
            <w:pPr>
              <w:keepNext w:val="0"/>
              <w:keepLines w:val="0"/>
              <w:widowControl/>
              <w:suppressLineNumbers w:val="0"/>
              <w:jc w:val="center"/>
              <w:textAlignment w:val="center"/>
              <w:rPr>
                <w:rFonts w:hint="default" w:ascii="宋体" w:hAnsi="宋体" w:cs="宋体"/>
                <w:color w:val="000000"/>
                <w:szCs w:val="21"/>
                <w:lang w:val="en-US" w:eastAsia="zh-CN"/>
              </w:rPr>
            </w:pPr>
            <w:r>
              <w:rPr>
                <w:rFonts w:hint="default" w:ascii="宋体" w:hAnsi="宋体" w:cs="宋体"/>
                <w:color w:val="000000"/>
                <w:szCs w:val="21"/>
                <w:lang w:val="en-US" w:eastAsia="zh-CN"/>
              </w:rPr>
              <w:t>抽样数量</w:t>
            </w:r>
          </w:p>
          <w:p w14:paraId="619D9FF5">
            <w:pPr>
              <w:keepNext w:val="0"/>
              <w:keepLines w:val="0"/>
              <w:widowControl/>
              <w:suppressLineNumbers w:val="0"/>
              <w:jc w:val="center"/>
              <w:textAlignment w:val="center"/>
              <w:rPr>
                <w:rFonts w:hint="default" w:ascii="宋体" w:hAnsi="宋体" w:cs="宋体"/>
                <w:color w:val="000000"/>
                <w:szCs w:val="21"/>
                <w:lang w:val="en-US" w:eastAsia="zh-CN"/>
              </w:rPr>
            </w:pPr>
            <w:r>
              <w:rPr>
                <w:rFonts w:hint="eastAsia" w:ascii="宋体" w:hAnsi="宋体" w:cs="宋体"/>
                <w:color w:val="000000"/>
                <w:szCs w:val="21"/>
                <w:lang w:val="en-US" w:eastAsia="zh-CN"/>
              </w:rPr>
              <w:t>（条/套）</w:t>
            </w:r>
          </w:p>
        </w:tc>
        <w:tc>
          <w:tcPr>
            <w:tcW w:w="1850" w:type="dxa"/>
            <w:vAlign w:val="center"/>
          </w:tcPr>
          <w:p w14:paraId="002C7EE7">
            <w:pPr>
              <w:keepNext w:val="0"/>
              <w:keepLines w:val="0"/>
              <w:widowControl/>
              <w:suppressLineNumbers w:val="0"/>
              <w:jc w:val="center"/>
              <w:textAlignment w:val="center"/>
              <w:rPr>
                <w:rFonts w:hint="default" w:ascii="宋体" w:hAnsi="宋体" w:cs="宋体"/>
                <w:color w:val="000000"/>
                <w:szCs w:val="21"/>
                <w:lang w:val="en-US" w:eastAsia="zh-CN"/>
              </w:rPr>
            </w:pPr>
            <w:r>
              <w:rPr>
                <w:rFonts w:hint="default" w:ascii="宋体" w:hAnsi="宋体" w:cs="宋体"/>
                <w:color w:val="000000"/>
                <w:szCs w:val="21"/>
                <w:lang w:val="en-US" w:eastAsia="zh-CN"/>
              </w:rPr>
              <w:t>检样数量</w:t>
            </w:r>
          </w:p>
          <w:p w14:paraId="207090A6">
            <w:pPr>
              <w:keepNext w:val="0"/>
              <w:keepLines w:val="0"/>
              <w:widowControl/>
              <w:suppressLineNumbers w:val="0"/>
              <w:jc w:val="center"/>
              <w:textAlignment w:val="center"/>
              <w:rPr>
                <w:rFonts w:hint="default" w:ascii="宋体" w:hAnsi="宋体" w:cs="宋体"/>
                <w:color w:val="000000"/>
                <w:szCs w:val="21"/>
                <w:lang w:val="en-US" w:eastAsia="zh-CN"/>
              </w:rPr>
            </w:pPr>
            <w:r>
              <w:rPr>
                <w:rFonts w:hint="default" w:ascii="宋体" w:hAnsi="宋体" w:cs="宋体"/>
                <w:color w:val="000000"/>
                <w:szCs w:val="21"/>
                <w:lang w:val="en-US" w:eastAsia="zh-CN"/>
              </w:rPr>
              <w:t>（条/套）</w:t>
            </w:r>
          </w:p>
        </w:tc>
        <w:tc>
          <w:tcPr>
            <w:tcW w:w="1788" w:type="dxa"/>
            <w:vAlign w:val="center"/>
          </w:tcPr>
          <w:p w14:paraId="610EB713">
            <w:pPr>
              <w:keepNext w:val="0"/>
              <w:keepLines w:val="0"/>
              <w:widowControl/>
              <w:suppressLineNumbers w:val="0"/>
              <w:jc w:val="center"/>
              <w:textAlignment w:val="center"/>
              <w:rPr>
                <w:rFonts w:hint="eastAsia" w:ascii="宋体" w:hAnsi="宋体" w:cs="宋体"/>
                <w:color w:val="000000"/>
                <w:szCs w:val="21"/>
                <w:lang w:val="en-US" w:eastAsia="zh-CN"/>
              </w:rPr>
            </w:pPr>
            <w:r>
              <w:rPr>
                <w:rFonts w:hint="eastAsia" w:ascii="宋体" w:hAnsi="宋体" w:cs="宋体"/>
                <w:color w:val="000000"/>
                <w:szCs w:val="21"/>
                <w:lang w:val="en-US" w:eastAsia="zh-CN"/>
              </w:rPr>
              <w:t>备样数量</w:t>
            </w:r>
          </w:p>
          <w:p w14:paraId="4D43A02D">
            <w:pPr>
              <w:keepNext w:val="0"/>
              <w:keepLines w:val="0"/>
              <w:widowControl/>
              <w:suppressLineNumbers w:val="0"/>
              <w:jc w:val="center"/>
              <w:textAlignment w:val="center"/>
              <w:rPr>
                <w:rFonts w:hint="eastAsia" w:ascii="宋体" w:hAnsi="宋体" w:cs="宋体"/>
                <w:color w:val="000000"/>
                <w:szCs w:val="21"/>
                <w:lang w:val="en-US" w:eastAsia="zh-CN"/>
              </w:rPr>
            </w:pPr>
            <w:r>
              <w:rPr>
                <w:rFonts w:hint="eastAsia" w:ascii="宋体" w:hAnsi="宋体" w:cs="宋体"/>
                <w:color w:val="000000"/>
                <w:szCs w:val="21"/>
                <w:lang w:val="en-US" w:eastAsia="zh-CN"/>
              </w:rPr>
              <w:t>（条/套）</w:t>
            </w:r>
          </w:p>
        </w:tc>
      </w:tr>
      <w:tr w14:paraId="0626B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jc w:val="center"/>
        </w:trPr>
        <w:tc>
          <w:tcPr>
            <w:tcW w:w="688" w:type="dxa"/>
            <w:vAlign w:val="center"/>
          </w:tcPr>
          <w:p w14:paraId="40551639">
            <w:pPr>
              <w:keepNext w:val="0"/>
              <w:keepLines w:val="0"/>
              <w:widowControl/>
              <w:suppressLineNumbers w:val="0"/>
              <w:jc w:val="center"/>
              <w:textAlignment w:val="center"/>
              <w:rPr>
                <w:rFonts w:hint="default" w:ascii="宋体" w:hAnsi="宋体" w:cs="宋体"/>
                <w:color w:val="000000"/>
                <w:szCs w:val="21"/>
                <w:lang w:val="en-US" w:eastAsia="zh-CN"/>
              </w:rPr>
            </w:pPr>
            <w:r>
              <w:rPr>
                <w:rFonts w:hint="eastAsia" w:ascii="宋体" w:hAnsi="宋体" w:cs="宋体"/>
                <w:color w:val="000000"/>
                <w:szCs w:val="21"/>
                <w:lang w:val="en-US" w:eastAsia="zh-CN"/>
              </w:rPr>
              <w:t>1</w:t>
            </w:r>
          </w:p>
        </w:tc>
        <w:tc>
          <w:tcPr>
            <w:tcW w:w="2639" w:type="dxa"/>
            <w:vAlign w:val="center"/>
          </w:tcPr>
          <w:p w14:paraId="01F07FE4">
            <w:pPr>
              <w:keepNext w:val="0"/>
              <w:keepLines w:val="0"/>
              <w:widowControl/>
              <w:suppressLineNumbers w:val="0"/>
              <w:jc w:val="center"/>
              <w:textAlignment w:val="center"/>
              <w:rPr>
                <w:rFonts w:hint="default" w:ascii="宋体" w:hAnsi="宋体" w:cs="宋体"/>
                <w:color w:val="000000"/>
                <w:szCs w:val="21"/>
                <w:lang w:val="en-US" w:eastAsia="zh-CN"/>
              </w:rPr>
            </w:pPr>
            <w:r>
              <w:rPr>
                <w:rFonts w:hint="default" w:ascii="宋体" w:hAnsi="宋体" w:cs="宋体"/>
                <w:color w:val="000000"/>
                <w:szCs w:val="21"/>
                <w:lang w:val="en-US" w:eastAsia="zh-CN"/>
              </w:rPr>
              <w:t>床单</w:t>
            </w:r>
          </w:p>
        </w:tc>
        <w:tc>
          <w:tcPr>
            <w:tcW w:w="1602" w:type="dxa"/>
            <w:vAlign w:val="center"/>
          </w:tcPr>
          <w:p w14:paraId="1ECBAA4E">
            <w:pPr>
              <w:keepNext w:val="0"/>
              <w:keepLines w:val="0"/>
              <w:widowControl/>
              <w:suppressLineNumbers w:val="0"/>
              <w:jc w:val="center"/>
              <w:textAlignment w:val="center"/>
              <w:rPr>
                <w:rFonts w:hint="default" w:ascii="宋体" w:hAnsi="宋体" w:cs="宋体"/>
                <w:color w:val="000000"/>
                <w:szCs w:val="21"/>
                <w:lang w:val="en-US" w:eastAsia="zh-CN"/>
              </w:rPr>
            </w:pPr>
            <w:r>
              <w:rPr>
                <w:rFonts w:hint="eastAsia" w:ascii="宋体" w:hAnsi="宋体" w:cs="宋体"/>
                <w:color w:val="000000"/>
                <w:szCs w:val="21"/>
                <w:lang w:val="en-US" w:eastAsia="zh-CN"/>
              </w:rPr>
              <w:t>2</w:t>
            </w:r>
          </w:p>
        </w:tc>
        <w:tc>
          <w:tcPr>
            <w:tcW w:w="1850" w:type="dxa"/>
            <w:vAlign w:val="center"/>
          </w:tcPr>
          <w:p w14:paraId="3F8D6323">
            <w:pPr>
              <w:keepNext w:val="0"/>
              <w:keepLines w:val="0"/>
              <w:widowControl/>
              <w:suppressLineNumbers w:val="0"/>
              <w:jc w:val="center"/>
              <w:textAlignment w:val="center"/>
              <w:rPr>
                <w:rFonts w:hint="default" w:ascii="宋体" w:hAnsi="宋体" w:cs="宋体"/>
                <w:color w:val="000000"/>
                <w:szCs w:val="21"/>
                <w:lang w:val="en-US" w:eastAsia="zh-CN"/>
              </w:rPr>
            </w:pPr>
            <w:r>
              <w:rPr>
                <w:rFonts w:hint="eastAsia" w:ascii="宋体" w:hAnsi="宋体" w:cs="宋体"/>
                <w:color w:val="000000"/>
                <w:szCs w:val="21"/>
                <w:lang w:val="en-US" w:eastAsia="zh-CN"/>
              </w:rPr>
              <w:t>1</w:t>
            </w:r>
          </w:p>
        </w:tc>
        <w:tc>
          <w:tcPr>
            <w:tcW w:w="1788" w:type="dxa"/>
            <w:vAlign w:val="center"/>
          </w:tcPr>
          <w:p w14:paraId="0D114ED3">
            <w:pPr>
              <w:keepNext w:val="0"/>
              <w:keepLines w:val="0"/>
              <w:widowControl/>
              <w:suppressLineNumbers w:val="0"/>
              <w:jc w:val="center"/>
              <w:textAlignment w:val="center"/>
              <w:rPr>
                <w:rFonts w:hint="default" w:ascii="宋体" w:hAnsi="宋体" w:cs="宋体"/>
                <w:color w:val="000000"/>
                <w:szCs w:val="21"/>
                <w:lang w:val="en-US" w:eastAsia="zh-CN"/>
              </w:rPr>
            </w:pPr>
            <w:r>
              <w:rPr>
                <w:rFonts w:hint="default" w:ascii="宋体" w:hAnsi="宋体" w:cs="宋体"/>
                <w:color w:val="000000"/>
                <w:szCs w:val="21"/>
                <w:lang w:val="en-US" w:eastAsia="zh-CN"/>
              </w:rPr>
              <w:t>1</w:t>
            </w:r>
          </w:p>
        </w:tc>
      </w:tr>
      <w:tr w14:paraId="462AE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jc w:val="center"/>
        </w:trPr>
        <w:tc>
          <w:tcPr>
            <w:tcW w:w="688" w:type="dxa"/>
            <w:vAlign w:val="center"/>
          </w:tcPr>
          <w:p w14:paraId="6CA626E3">
            <w:pPr>
              <w:keepNext w:val="0"/>
              <w:keepLines w:val="0"/>
              <w:widowControl/>
              <w:suppressLineNumbers w:val="0"/>
              <w:jc w:val="center"/>
              <w:textAlignment w:val="center"/>
              <w:rPr>
                <w:rFonts w:hint="default" w:ascii="宋体" w:hAnsi="宋体" w:cs="宋体"/>
                <w:color w:val="000000"/>
                <w:szCs w:val="21"/>
                <w:lang w:val="en-US" w:eastAsia="zh-CN"/>
              </w:rPr>
            </w:pPr>
            <w:r>
              <w:rPr>
                <w:rFonts w:hint="eastAsia" w:ascii="宋体" w:hAnsi="宋体" w:cs="宋体"/>
                <w:color w:val="000000"/>
                <w:szCs w:val="21"/>
                <w:lang w:val="en-US" w:eastAsia="zh-CN"/>
              </w:rPr>
              <w:t>2</w:t>
            </w:r>
          </w:p>
        </w:tc>
        <w:tc>
          <w:tcPr>
            <w:tcW w:w="2639" w:type="dxa"/>
            <w:vAlign w:val="center"/>
          </w:tcPr>
          <w:p w14:paraId="1ABEB06F">
            <w:pPr>
              <w:keepNext w:val="0"/>
              <w:keepLines w:val="0"/>
              <w:widowControl/>
              <w:suppressLineNumbers w:val="0"/>
              <w:jc w:val="center"/>
              <w:textAlignment w:val="center"/>
              <w:rPr>
                <w:rFonts w:hint="default" w:ascii="宋体" w:hAnsi="宋体" w:cs="宋体"/>
                <w:color w:val="000000"/>
                <w:szCs w:val="21"/>
                <w:lang w:val="en-US" w:eastAsia="zh-CN"/>
              </w:rPr>
            </w:pPr>
            <w:r>
              <w:rPr>
                <w:rFonts w:hint="default" w:ascii="宋体" w:hAnsi="宋体" w:cs="宋体"/>
                <w:color w:val="000000"/>
                <w:szCs w:val="21"/>
                <w:lang w:val="en-US" w:eastAsia="zh-CN"/>
              </w:rPr>
              <w:t>枕套</w:t>
            </w:r>
          </w:p>
        </w:tc>
        <w:tc>
          <w:tcPr>
            <w:tcW w:w="1602" w:type="dxa"/>
            <w:vAlign w:val="center"/>
          </w:tcPr>
          <w:p w14:paraId="2EA9CC40">
            <w:pPr>
              <w:keepNext w:val="0"/>
              <w:keepLines w:val="0"/>
              <w:widowControl/>
              <w:suppressLineNumbers w:val="0"/>
              <w:jc w:val="center"/>
              <w:textAlignment w:val="center"/>
              <w:rPr>
                <w:rFonts w:hint="eastAsia" w:ascii="宋体" w:hAnsi="宋体" w:cs="宋体"/>
                <w:color w:val="000000"/>
                <w:szCs w:val="21"/>
                <w:lang w:val="en-US" w:eastAsia="zh-CN"/>
              </w:rPr>
            </w:pPr>
            <w:r>
              <w:rPr>
                <w:rFonts w:hint="eastAsia" w:ascii="宋体" w:hAnsi="宋体" w:cs="宋体"/>
                <w:color w:val="000000"/>
                <w:szCs w:val="21"/>
                <w:lang w:val="en-US" w:eastAsia="zh-CN"/>
              </w:rPr>
              <w:t>3</w:t>
            </w:r>
          </w:p>
        </w:tc>
        <w:tc>
          <w:tcPr>
            <w:tcW w:w="1850" w:type="dxa"/>
            <w:vAlign w:val="center"/>
          </w:tcPr>
          <w:p w14:paraId="088E4BB5">
            <w:pPr>
              <w:keepNext w:val="0"/>
              <w:keepLines w:val="0"/>
              <w:widowControl/>
              <w:suppressLineNumbers w:val="0"/>
              <w:jc w:val="center"/>
              <w:textAlignment w:val="center"/>
              <w:rPr>
                <w:rFonts w:hint="eastAsia" w:ascii="宋体" w:hAnsi="宋体" w:cs="宋体"/>
                <w:color w:val="000000"/>
                <w:szCs w:val="21"/>
                <w:lang w:val="en-US" w:eastAsia="zh-CN"/>
              </w:rPr>
            </w:pPr>
            <w:r>
              <w:rPr>
                <w:rFonts w:hint="eastAsia" w:ascii="宋体" w:hAnsi="宋体" w:cs="宋体"/>
                <w:color w:val="000000"/>
                <w:szCs w:val="21"/>
                <w:lang w:val="en-US" w:eastAsia="zh-CN"/>
              </w:rPr>
              <w:t>2</w:t>
            </w:r>
          </w:p>
        </w:tc>
        <w:tc>
          <w:tcPr>
            <w:tcW w:w="1788" w:type="dxa"/>
            <w:vAlign w:val="center"/>
          </w:tcPr>
          <w:p w14:paraId="256BED97">
            <w:pPr>
              <w:keepNext w:val="0"/>
              <w:keepLines w:val="0"/>
              <w:widowControl/>
              <w:suppressLineNumbers w:val="0"/>
              <w:jc w:val="center"/>
              <w:textAlignment w:val="center"/>
              <w:rPr>
                <w:rFonts w:hint="default" w:ascii="宋体" w:hAnsi="宋体" w:cs="宋体"/>
                <w:color w:val="000000"/>
                <w:szCs w:val="21"/>
                <w:lang w:val="en-US" w:eastAsia="zh-CN"/>
              </w:rPr>
            </w:pPr>
            <w:r>
              <w:rPr>
                <w:rFonts w:hint="default" w:ascii="宋体" w:hAnsi="宋体" w:cs="宋体"/>
                <w:color w:val="000000"/>
                <w:szCs w:val="21"/>
                <w:lang w:val="en-US" w:eastAsia="zh-CN"/>
              </w:rPr>
              <w:t>1</w:t>
            </w:r>
          </w:p>
        </w:tc>
      </w:tr>
      <w:tr w14:paraId="16EC4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jc w:val="center"/>
        </w:trPr>
        <w:tc>
          <w:tcPr>
            <w:tcW w:w="688" w:type="dxa"/>
            <w:vAlign w:val="center"/>
          </w:tcPr>
          <w:p w14:paraId="0CB575FA">
            <w:pPr>
              <w:keepNext w:val="0"/>
              <w:keepLines w:val="0"/>
              <w:widowControl/>
              <w:suppressLineNumbers w:val="0"/>
              <w:jc w:val="center"/>
              <w:textAlignment w:val="center"/>
              <w:rPr>
                <w:rFonts w:hint="default" w:ascii="宋体" w:hAnsi="宋体" w:cs="宋体"/>
                <w:color w:val="000000"/>
                <w:szCs w:val="21"/>
                <w:lang w:val="en-US" w:eastAsia="zh-CN"/>
              </w:rPr>
            </w:pPr>
            <w:r>
              <w:rPr>
                <w:rFonts w:hint="eastAsia" w:ascii="宋体" w:hAnsi="宋体" w:cs="宋体"/>
                <w:color w:val="000000"/>
                <w:szCs w:val="21"/>
                <w:lang w:val="en-US" w:eastAsia="zh-CN"/>
              </w:rPr>
              <w:t>3</w:t>
            </w:r>
          </w:p>
        </w:tc>
        <w:tc>
          <w:tcPr>
            <w:tcW w:w="2639" w:type="dxa"/>
            <w:vAlign w:val="center"/>
          </w:tcPr>
          <w:p w14:paraId="72249D9E">
            <w:pPr>
              <w:keepNext w:val="0"/>
              <w:keepLines w:val="0"/>
              <w:widowControl/>
              <w:suppressLineNumbers w:val="0"/>
              <w:jc w:val="center"/>
              <w:textAlignment w:val="center"/>
              <w:rPr>
                <w:rFonts w:hint="default" w:ascii="宋体" w:hAnsi="宋体" w:cs="宋体"/>
                <w:color w:val="000000"/>
                <w:szCs w:val="21"/>
                <w:lang w:val="en-US" w:eastAsia="zh-CN"/>
              </w:rPr>
            </w:pPr>
            <w:r>
              <w:rPr>
                <w:rFonts w:hint="default" w:ascii="宋体" w:hAnsi="宋体" w:cs="宋体"/>
                <w:color w:val="000000"/>
                <w:szCs w:val="21"/>
                <w:lang w:val="en-US" w:eastAsia="zh-CN"/>
              </w:rPr>
              <w:t>配套床上用品</w:t>
            </w:r>
          </w:p>
        </w:tc>
        <w:tc>
          <w:tcPr>
            <w:tcW w:w="1602" w:type="dxa"/>
            <w:vAlign w:val="center"/>
          </w:tcPr>
          <w:p w14:paraId="405E12A9">
            <w:pPr>
              <w:keepNext w:val="0"/>
              <w:keepLines w:val="0"/>
              <w:widowControl/>
              <w:suppressLineNumbers w:val="0"/>
              <w:jc w:val="center"/>
              <w:textAlignment w:val="center"/>
              <w:rPr>
                <w:rFonts w:hint="eastAsia" w:ascii="宋体" w:hAnsi="宋体" w:cs="宋体"/>
                <w:color w:val="000000"/>
                <w:szCs w:val="21"/>
                <w:lang w:val="en-US" w:eastAsia="zh-CN"/>
              </w:rPr>
            </w:pPr>
            <w:r>
              <w:rPr>
                <w:rFonts w:hint="eastAsia" w:ascii="宋体" w:hAnsi="宋体" w:cs="宋体"/>
                <w:color w:val="000000"/>
                <w:szCs w:val="21"/>
                <w:lang w:val="en-US" w:eastAsia="zh-CN"/>
              </w:rPr>
              <w:t>2</w:t>
            </w:r>
          </w:p>
        </w:tc>
        <w:tc>
          <w:tcPr>
            <w:tcW w:w="1850" w:type="dxa"/>
            <w:vAlign w:val="center"/>
          </w:tcPr>
          <w:p w14:paraId="727F6D82">
            <w:pPr>
              <w:keepNext w:val="0"/>
              <w:keepLines w:val="0"/>
              <w:widowControl/>
              <w:suppressLineNumbers w:val="0"/>
              <w:jc w:val="center"/>
              <w:textAlignment w:val="center"/>
              <w:rPr>
                <w:rFonts w:hint="eastAsia" w:ascii="宋体" w:hAnsi="宋体" w:cs="宋体"/>
                <w:color w:val="000000"/>
                <w:szCs w:val="21"/>
                <w:lang w:val="en-US" w:eastAsia="zh-CN"/>
              </w:rPr>
            </w:pPr>
            <w:r>
              <w:rPr>
                <w:rFonts w:hint="eastAsia" w:ascii="宋体" w:hAnsi="宋体" w:cs="宋体"/>
                <w:color w:val="000000"/>
                <w:szCs w:val="21"/>
                <w:lang w:val="en-US" w:eastAsia="zh-CN"/>
              </w:rPr>
              <w:t>1</w:t>
            </w:r>
          </w:p>
        </w:tc>
        <w:tc>
          <w:tcPr>
            <w:tcW w:w="1788" w:type="dxa"/>
            <w:vAlign w:val="center"/>
          </w:tcPr>
          <w:p w14:paraId="02CCAFE3">
            <w:pPr>
              <w:keepNext w:val="0"/>
              <w:keepLines w:val="0"/>
              <w:widowControl/>
              <w:suppressLineNumbers w:val="0"/>
              <w:jc w:val="center"/>
              <w:textAlignment w:val="center"/>
              <w:rPr>
                <w:rFonts w:hint="eastAsia" w:ascii="宋体" w:hAnsi="宋体" w:cs="宋体"/>
                <w:color w:val="000000"/>
                <w:szCs w:val="21"/>
                <w:lang w:val="en-US" w:eastAsia="zh-CN"/>
              </w:rPr>
            </w:pPr>
            <w:bookmarkStart w:id="2" w:name="_GoBack"/>
            <w:bookmarkEnd w:id="2"/>
            <w:r>
              <w:rPr>
                <w:rFonts w:hint="eastAsia" w:ascii="宋体" w:hAnsi="宋体" w:cs="宋体"/>
                <w:color w:val="000000"/>
                <w:szCs w:val="21"/>
                <w:lang w:val="en-US" w:eastAsia="zh-CN"/>
              </w:rPr>
              <w:t>1</w:t>
            </w:r>
          </w:p>
        </w:tc>
      </w:tr>
    </w:tbl>
    <w:p w14:paraId="79C57118">
      <w:pPr>
        <w:pStyle w:val="2"/>
        <w:ind w:left="0" w:leftChars="0" w:firstLine="0" w:firstLineChars="0"/>
        <w:rPr>
          <w:rFonts w:hint="eastAsia"/>
        </w:rPr>
      </w:pPr>
    </w:p>
    <w:p w14:paraId="07B3813E">
      <w:pPr>
        <w:snapToGrid w:val="0"/>
        <w:spacing w:line="440" w:lineRule="exact"/>
        <w:rPr>
          <w:rFonts w:hint="eastAsia" w:ascii="宋体" w:hAnsi="宋体" w:cs="宋体"/>
          <w:b/>
          <w:bCs/>
          <w:szCs w:val="21"/>
        </w:rPr>
      </w:pPr>
      <w:r>
        <w:rPr>
          <w:rFonts w:hint="eastAsia" w:ascii="宋体" w:hAnsi="宋体" w:cs="宋体"/>
          <w:b/>
          <w:bCs/>
          <w:szCs w:val="21"/>
        </w:rPr>
        <w:t>2 检验依据</w:t>
      </w:r>
    </w:p>
    <w:p w14:paraId="790918F5">
      <w:pPr>
        <w:spacing w:line="440" w:lineRule="exact"/>
        <w:jc w:val="center"/>
        <w:rPr>
          <w:rFonts w:ascii="宋体" w:hAnsi="宋体" w:cs="宋体"/>
          <w:szCs w:val="21"/>
        </w:rPr>
      </w:pPr>
      <w:r>
        <w:rPr>
          <w:rFonts w:hint="eastAsia" w:ascii="宋体" w:hAnsi="宋体" w:cs="宋体"/>
          <w:szCs w:val="21"/>
        </w:rPr>
        <w:t>表</w:t>
      </w:r>
      <w:r>
        <w:rPr>
          <w:rFonts w:hint="eastAsia" w:ascii="宋体" w:hAnsi="宋体" w:cs="宋体"/>
          <w:szCs w:val="21"/>
          <w:lang w:val="en-US" w:eastAsia="zh-CN"/>
        </w:rPr>
        <w:t>2</w:t>
      </w:r>
      <w:r>
        <w:rPr>
          <w:rFonts w:hint="eastAsia" w:ascii="宋体" w:hAnsi="宋体" w:cs="宋体"/>
          <w:szCs w:val="21"/>
        </w:rPr>
        <w:t xml:space="preserve"> </w:t>
      </w:r>
      <w:r>
        <w:rPr>
          <w:rFonts w:hint="eastAsia" w:ascii="宋体" w:hAnsi="宋体" w:cs="宋体"/>
          <w:szCs w:val="21"/>
          <w:lang w:val="en-US" w:eastAsia="zh-CN"/>
        </w:rPr>
        <w:t>床上用品</w:t>
      </w:r>
      <w:r>
        <w:rPr>
          <w:rFonts w:hint="eastAsia" w:ascii="宋体" w:hAnsi="宋体" w:cs="宋体"/>
          <w:szCs w:val="21"/>
        </w:rPr>
        <w:t>检验项目</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4033"/>
        <w:gridCol w:w="3662"/>
      </w:tblGrid>
      <w:tr w14:paraId="315F8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vAlign w:val="center"/>
          </w:tcPr>
          <w:p w14:paraId="33B0E3F4">
            <w:pPr>
              <w:snapToGrid w:val="0"/>
              <w:jc w:val="center"/>
              <w:rPr>
                <w:rFonts w:ascii="宋体" w:hAnsi="宋体" w:cs="宋体"/>
                <w:szCs w:val="21"/>
              </w:rPr>
            </w:pPr>
            <w:r>
              <w:rPr>
                <w:rFonts w:hint="eastAsia" w:ascii="宋体" w:hAnsi="宋体" w:cs="宋体"/>
                <w:szCs w:val="21"/>
              </w:rPr>
              <w:t>序号</w:t>
            </w:r>
          </w:p>
        </w:tc>
        <w:tc>
          <w:tcPr>
            <w:tcW w:w="4033" w:type="dxa"/>
            <w:vAlign w:val="center"/>
          </w:tcPr>
          <w:p w14:paraId="0063852B">
            <w:pPr>
              <w:snapToGrid w:val="0"/>
              <w:jc w:val="center"/>
              <w:rPr>
                <w:rFonts w:ascii="宋体" w:hAnsi="宋体" w:cs="宋体"/>
                <w:szCs w:val="21"/>
              </w:rPr>
            </w:pPr>
            <w:r>
              <w:rPr>
                <w:rFonts w:hint="eastAsia" w:ascii="宋体" w:hAnsi="宋体" w:cs="宋体"/>
                <w:szCs w:val="21"/>
              </w:rPr>
              <w:t>检验项目</w:t>
            </w:r>
          </w:p>
        </w:tc>
        <w:tc>
          <w:tcPr>
            <w:tcW w:w="3662" w:type="dxa"/>
            <w:vAlign w:val="center"/>
          </w:tcPr>
          <w:p w14:paraId="402247BA">
            <w:pPr>
              <w:snapToGrid w:val="0"/>
              <w:jc w:val="center"/>
              <w:rPr>
                <w:rFonts w:ascii="宋体" w:hAnsi="宋体" w:cs="宋体"/>
                <w:szCs w:val="21"/>
              </w:rPr>
            </w:pPr>
            <w:r>
              <w:rPr>
                <w:rFonts w:hint="eastAsia" w:ascii="宋体" w:hAnsi="宋体" w:cs="宋体"/>
                <w:szCs w:val="21"/>
              </w:rPr>
              <w:t>检验方法</w:t>
            </w:r>
          </w:p>
        </w:tc>
      </w:tr>
      <w:tr w14:paraId="2226C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vAlign w:val="center"/>
          </w:tcPr>
          <w:p w14:paraId="15706D7B">
            <w:pPr>
              <w:widowControl/>
              <w:numPr>
                <w:ilvl w:val="0"/>
                <w:numId w:val="1"/>
              </w:numPr>
              <w:jc w:val="center"/>
              <w:textAlignment w:val="center"/>
              <w:rPr>
                <w:rFonts w:ascii="宋体" w:hAnsi="宋体" w:cs="宋体"/>
                <w:kern w:val="0"/>
                <w:szCs w:val="21"/>
              </w:rPr>
            </w:pPr>
          </w:p>
        </w:tc>
        <w:tc>
          <w:tcPr>
            <w:tcW w:w="4033" w:type="dxa"/>
            <w:vAlign w:val="center"/>
          </w:tcPr>
          <w:p w14:paraId="60E699D4">
            <w:pPr>
              <w:snapToGrid w:val="0"/>
              <w:jc w:val="center"/>
              <w:rPr>
                <w:rFonts w:hint="eastAsia" w:ascii="宋体" w:hAnsi="宋体" w:eastAsia="宋体" w:cs="宋体"/>
                <w:szCs w:val="21"/>
                <w:lang w:eastAsia="zh-CN"/>
              </w:rPr>
            </w:pPr>
            <w:r>
              <w:rPr>
                <w:rFonts w:hint="eastAsia" w:ascii="宋体" w:hAnsi="宋体" w:eastAsia="宋体" w:cs="宋体"/>
                <w:szCs w:val="21"/>
                <w:lang w:eastAsia="zh-CN"/>
              </w:rPr>
              <w:t>纤维含量</w:t>
            </w:r>
          </w:p>
        </w:tc>
        <w:tc>
          <w:tcPr>
            <w:tcW w:w="3662" w:type="dxa"/>
            <w:vAlign w:val="center"/>
          </w:tcPr>
          <w:p w14:paraId="4D169E8E">
            <w:pPr>
              <w:snapToGrid w:val="0"/>
              <w:jc w:val="center"/>
              <w:rPr>
                <w:rFonts w:hint="eastAsia" w:ascii="宋体" w:hAnsi="宋体" w:cs="宋体"/>
                <w:szCs w:val="21"/>
              </w:rPr>
            </w:pPr>
            <w:r>
              <w:rPr>
                <w:rFonts w:hint="eastAsia" w:ascii="宋体" w:hAnsi="宋体" w:cs="宋体"/>
                <w:szCs w:val="21"/>
              </w:rPr>
              <w:t>GB/T 29862-2013</w:t>
            </w:r>
          </w:p>
          <w:p w14:paraId="25A1CC8A">
            <w:pPr>
              <w:snapToGrid w:val="0"/>
              <w:jc w:val="center"/>
              <w:rPr>
                <w:rFonts w:hint="eastAsia" w:ascii="宋体" w:hAnsi="宋体" w:cs="宋体"/>
                <w:szCs w:val="21"/>
              </w:rPr>
            </w:pPr>
            <w:r>
              <w:rPr>
                <w:rFonts w:hint="eastAsia" w:ascii="宋体" w:hAnsi="宋体" w:cs="宋体"/>
                <w:szCs w:val="21"/>
              </w:rPr>
              <w:t>GB/T 2910.1-2009</w:t>
            </w:r>
          </w:p>
          <w:p w14:paraId="55E4D3DA">
            <w:pPr>
              <w:snapToGrid w:val="0"/>
              <w:jc w:val="center"/>
              <w:rPr>
                <w:rFonts w:hint="eastAsia" w:ascii="宋体" w:hAnsi="宋体" w:cs="宋体"/>
                <w:szCs w:val="21"/>
              </w:rPr>
            </w:pPr>
            <w:r>
              <w:rPr>
                <w:rFonts w:hint="eastAsia" w:ascii="宋体" w:hAnsi="宋体" w:cs="宋体"/>
                <w:szCs w:val="21"/>
              </w:rPr>
              <w:t>GB/T 2910.2-2009</w:t>
            </w:r>
          </w:p>
          <w:p w14:paraId="3974AE9C">
            <w:pPr>
              <w:snapToGrid w:val="0"/>
              <w:jc w:val="center"/>
              <w:rPr>
                <w:rFonts w:hint="eastAsia" w:ascii="宋体" w:hAnsi="宋体" w:cs="宋体"/>
                <w:szCs w:val="21"/>
              </w:rPr>
            </w:pPr>
            <w:r>
              <w:rPr>
                <w:rFonts w:hint="eastAsia" w:ascii="宋体" w:hAnsi="宋体" w:cs="宋体"/>
                <w:szCs w:val="21"/>
              </w:rPr>
              <w:t>GB/T 2910.3-2009</w:t>
            </w:r>
          </w:p>
          <w:p w14:paraId="1F55BD5B">
            <w:pPr>
              <w:snapToGrid w:val="0"/>
              <w:jc w:val="center"/>
              <w:rPr>
                <w:rFonts w:hint="eastAsia" w:ascii="宋体" w:hAnsi="宋体" w:cs="宋体"/>
                <w:szCs w:val="21"/>
              </w:rPr>
            </w:pPr>
            <w:r>
              <w:rPr>
                <w:rFonts w:hint="eastAsia" w:ascii="宋体" w:hAnsi="宋体" w:cs="宋体"/>
                <w:szCs w:val="21"/>
              </w:rPr>
              <w:t>GB/T 2910.4-2009</w:t>
            </w:r>
          </w:p>
          <w:p w14:paraId="6885EC87">
            <w:pPr>
              <w:snapToGrid w:val="0"/>
              <w:jc w:val="center"/>
              <w:rPr>
                <w:rFonts w:hint="eastAsia" w:ascii="宋体" w:hAnsi="宋体" w:cs="宋体"/>
                <w:szCs w:val="21"/>
              </w:rPr>
            </w:pPr>
            <w:r>
              <w:rPr>
                <w:rFonts w:hint="eastAsia" w:ascii="宋体" w:hAnsi="宋体" w:cs="宋体"/>
                <w:szCs w:val="21"/>
              </w:rPr>
              <w:t>GB/T 2910.5-2009</w:t>
            </w:r>
          </w:p>
          <w:p w14:paraId="4A1C655E">
            <w:pPr>
              <w:snapToGrid w:val="0"/>
              <w:jc w:val="center"/>
              <w:rPr>
                <w:rFonts w:hint="eastAsia" w:ascii="宋体" w:hAnsi="宋体" w:cs="宋体"/>
                <w:szCs w:val="21"/>
              </w:rPr>
            </w:pPr>
            <w:r>
              <w:rPr>
                <w:rFonts w:hint="eastAsia" w:ascii="宋体" w:hAnsi="宋体" w:cs="宋体"/>
                <w:szCs w:val="21"/>
              </w:rPr>
              <w:t>GB/T 2910.6-2009</w:t>
            </w:r>
          </w:p>
          <w:p w14:paraId="727A301A">
            <w:pPr>
              <w:snapToGrid w:val="0"/>
              <w:jc w:val="center"/>
              <w:rPr>
                <w:rFonts w:hint="eastAsia" w:ascii="宋体" w:hAnsi="宋体" w:cs="宋体"/>
                <w:szCs w:val="21"/>
              </w:rPr>
            </w:pPr>
            <w:r>
              <w:rPr>
                <w:rFonts w:hint="eastAsia" w:ascii="宋体" w:hAnsi="宋体" w:cs="宋体"/>
                <w:szCs w:val="21"/>
              </w:rPr>
              <w:t xml:space="preserve">GB/T 2910.7-2009  </w:t>
            </w:r>
          </w:p>
          <w:p w14:paraId="2102F6BA">
            <w:pPr>
              <w:snapToGrid w:val="0"/>
              <w:jc w:val="center"/>
              <w:rPr>
                <w:rFonts w:hint="eastAsia" w:ascii="宋体" w:hAnsi="宋体" w:cs="宋体"/>
                <w:szCs w:val="21"/>
              </w:rPr>
            </w:pPr>
            <w:r>
              <w:rPr>
                <w:rFonts w:hint="eastAsia" w:ascii="宋体" w:hAnsi="宋体" w:cs="宋体"/>
                <w:szCs w:val="21"/>
              </w:rPr>
              <w:t>GB/T 2910.7-2025</w:t>
            </w:r>
          </w:p>
          <w:p w14:paraId="3D79A161">
            <w:pPr>
              <w:snapToGrid w:val="0"/>
              <w:jc w:val="center"/>
              <w:rPr>
                <w:rFonts w:hint="eastAsia" w:ascii="宋体" w:hAnsi="宋体" w:cs="宋体"/>
                <w:szCs w:val="21"/>
              </w:rPr>
            </w:pPr>
            <w:r>
              <w:rPr>
                <w:rFonts w:hint="eastAsia" w:ascii="宋体" w:hAnsi="宋体" w:cs="宋体"/>
                <w:szCs w:val="21"/>
              </w:rPr>
              <w:t>GB/T 2910.8-2009</w:t>
            </w:r>
          </w:p>
          <w:p w14:paraId="25249DB3">
            <w:pPr>
              <w:snapToGrid w:val="0"/>
              <w:jc w:val="center"/>
              <w:rPr>
                <w:rFonts w:hint="eastAsia" w:ascii="宋体" w:hAnsi="宋体" w:cs="宋体"/>
                <w:szCs w:val="21"/>
              </w:rPr>
            </w:pPr>
            <w:r>
              <w:rPr>
                <w:rFonts w:hint="eastAsia" w:ascii="宋体" w:hAnsi="宋体" w:cs="宋体"/>
                <w:szCs w:val="21"/>
              </w:rPr>
              <w:t>GB/T 2910.9-2009</w:t>
            </w:r>
          </w:p>
          <w:p w14:paraId="2A6ACFDA">
            <w:pPr>
              <w:snapToGrid w:val="0"/>
              <w:jc w:val="center"/>
              <w:rPr>
                <w:rFonts w:hint="eastAsia" w:ascii="宋体" w:hAnsi="宋体" w:cs="宋体"/>
                <w:szCs w:val="21"/>
              </w:rPr>
            </w:pPr>
            <w:r>
              <w:rPr>
                <w:rFonts w:hint="eastAsia" w:ascii="宋体" w:hAnsi="宋体" w:cs="宋体"/>
                <w:szCs w:val="21"/>
              </w:rPr>
              <w:t>GB/T 2910.10-2009</w:t>
            </w:r>
          </w:p>
          <w:p w14:paraId="44EC352B">
            <w:pPr>
              <w:snapToGrid w:val="0"/>
              <w:jc w:val="center"/>
              <w:rPr>
                <w:rFonts w:hint="eastAsia" w:ascii="宋体" w:hAnsi="宋体" w:cs="宋体"/>
                <w:szCs w:val="21"/>
              </w:rPr>
            </w:pPr>
            <w:r>
              <w:rPr>
                <w:rFonts w:hint="eastAsia" w:ascii="宋体" w:hAnsi="宋体" w:cs="宋体"/>
                <w:szCs w:val="21"/>
              </w:rPr>
              <w:t>GB/T 2910.11-2009</w:t>
            </w:r>
          </w:p>
          <w:p w14:paraId="3CF9B58C">
            <w:pPr>
              <w:snapToGrid w:val="0"/>
              <w:jc w:val="center"/>
              <w:rPr>
                <w:rFonts w:hint="eastAsia" w:ascii="宋体" w:hAnsi="宋体" w:cs="宋体"/>
                <w:szCs w:val="21"/>
              </w:rPr>
            </w:pPr>
            <w:r>
              <w:rPr>
                <w:rFonts w:hint="eastAsia" w:ascii="宋体" w:hAnsi="宋体" w:cs="宋体"/>
                <w:szCs w:val="21"/>
              </w:rPr>
              <w:t>GB/T 2910.11-2024</w:t>
            </w:r>
          </w:p>
          <w:p w14:paraId="483CBC4D">
            <w:pPr>
              <w:snapToGrid w:val="0"/>
              <w:jc w:val="center"/>
              <w:rPr>
                <w:rFonts w:hint="eastAsia" w:ascii="宋体" w:hAnsi="宋体" w:cs="宋体"/>
                <w:szCs w:val="21"/>
              </w:rPr>
            </w:pPr>
            <w:r>
              <w:rPr>
                <w:rFonts w:hint="eastAsia" w:ascii="宋体" w:hAnsi="宋体" w:cs="宋体"/>
                <w:szCs w:val="21"/>
              </w:rPr>
              <w:t>GB/T 2910.12-2009</w:t>
            </w:r>
          </w:p>
          <w:p w14:paraId="5D675EB2">
            <w:pPr>
              <w:snapToGrid w:val="0"/>
              <w:jc w:val="center"/>
              <w:rPr>
                <w:rFonts w:hint="eastAsia" w:ascii="宋体" w:hAnsi="宋体" w:cs="宋体"/>
                <w:szCs w:val="21"/>
              </w:rPr>
            </w:pPr>
            <w:r>
              <w:rPr>
                <w:rFonts w:hint="eastAsia" w:ascii="宋体" w:hAnsi="宋体" w:cs="宋体"/>
                <w:szCs w:val="21"/>
              </w:rPr>
              <w:t>GB/T 2910.13-2009</w:t>
            </w:r>
          </w:p>
          <w:p w14:paraId="138C0D2B">
            <w:pPr>
              <w:snapToGrid w:val="0"/>
              <w:jc w:val="center"/>
              <w:rPr>
                <w:rFonts w:hint="eastAsia" w:ascii="宋体" w:hAnsi="宋体" w:cs="宋体"/>
                <w:szCs w:val="21"/>
              </w:rPr>
            </w:pPr>
            <w:r>
              <w:rPr>
                <w:rFonts w:hint="eastAsia" w:ascii="宋体" w:hAnsi="宋体" w:cs="宋体"/>
                <w:szCs w:val="21"/>
              </w:rPr>
              <w:t>GB/T 2910.14-2009</w:t>
            </w:r>
          </w:p>
          <w:p w14:paraId="785AB42F">
            <w:pPr>
              <w:snapToGrid w:val="0"/>
              <w:jc w:val="center"/>
              <w:rPr>
                <w:rFonts w:hint="eastAsia" w:ascii="宋体" w:hAnsi="宋体" w:cs="宋体"/>
                <w:szCs w:val="21"/>
              </w:rPr>
            </w:pPr>
            <w:r>
              <w:rPr>
                <w:rFonts w:hint="eastAsia" w:ascii="宋体" w:hAnsi="宋体" w:cs="宋体"/>
                <w:szCs w:val="21"/>
              </w:rPr>
              <w:t>GB/T 2910.15-2009</w:t>
            </w:r>
          </w:p>
          <w:p w14:paraId="78ADD5E6">
            <w:pPr>
              <w:snapToGrid w:val="0"/>
              <w:jc w:val="center"/>
              <w:rPr>
                <w:rFonts w:hint="eastAsia" w:ascii="宋体" w:hAnsi="宋体" w:cs="宋体"/>
                <w:szCs w:val="21"/>
              </w:rPr>
            </w:pPr>
            <w:r>
              <w:rPr>
                <w:rFonts w:hint="eastAsia" w:ascii="宋体" w:hAnsi="宋体" w:cs="宋体"/>
                <w:szCs w:val="21"/>
              </w:rPr>
              <w:t>GB/T 2910.16-2009</w:t>
            </w:r>
          </w:p>
          <w:p w14:paraId="48D8595B">
            <w:pPr>
              <w:snapToGrid w:val="0"/>
              <w:jc w:val="center"/>
              <w:rPr>
                <w:rFonts w:hint="eastAsia" w:ascii="宋体" w:hAnsi="宋体" w:cs="宋体"/>
                <w:szCs w:val="21"/>
              </w:rPr>
            </w:pPr>
            <w:r>
              <w:rPr>
                <w:rFonts w:hint="eastAsia" w:ascii="宋体" w:hAnsi="宋体" w:cs="宋体"/>
                <w:szCs w:val="21"/>
              </w:rPr>
              <w:t>GB/T 2010.17-2009</w:t>
            </w:r>
          </w:p>
          <w:p w14:paraId="0D0C063F">
            <w:pPr>
              <w:snapToGrid w:val="0"/>
              <w:jc w:val="center"/>
              <w:rPr>
                <w:rFonts w:hint="eastAsia" w:ascii="宋体" w:hAnsi="宋体" w:cs="宋体"/>
                <w:szCs w:val="21"/>
              </w:rPr>
            </w:pPr>
            <w:r>
              <w:rPr>
                <w:rFonts w:hint="eastAsia" w:ascii="宋体" w:hAnsi="宋体" w:cs="宋体"/>
                <w:szCs w:val="21"/>
              </w:rPr>
              <w:t>GB/T 2010.18-2009</w:t>
            </w:r>
          </w:p>
          <w:p w14:paraId="4A949769">
            <w:pPr>
              <w:snapToGrid w:val="0"/>
              <w:jc w:val="center"/>
              <w:rPr>
                <w:rFonts w:hint="eastAsia" w:ascii="宋体" w:hAnsi="宋体" w:cs="宋体"/>
                <w:szCs w:val="21"/>
              </w:rPr>
            </w:pPr>
            <w:r>
              <w:rPr>
                <w:rFonts w:hint="eastAsia" w:ascii="宋体" w:hAnsi="宋体" w:cs="宋体"/>
                <w:szCs w:val="21"/>
              </w:rPr>
              <w:t>GB/T 2010.19-2009</w:t>
            </w:r>
          </w:p>
          <w:p w14:paraId="1C3AAB25">
            <w:pPr>
              <w:snapToGrid w:val="0"/>
              <w:jc w:val="center"/>
              <w:rPr>
                <w:rFonts w:hint="eastAsia" w:ascii="宋体" w:hAnsi="宋体" w:cs="宋体"/>
                <w:szCs w:val="21"/>
              </w:rPr>
            </w:pPr>
            <w:r>
              <w:rPr>
                <w:rFonts w:hint="eastAsia" w:ascii="宋体" w:hAnsi="宋体" w:cs="宋体"/>
                <w:szCs w:val="21"/>
              </w:rPr>
              <w:t>GB/T 2010.20-2009</w:t>
            </w:r>
          </w:p>
          <w:p w14:paraId="33E9762F">
            <w:pPr>
              <w:snapToGrid w:val="0"/>
              <w:jc w:val="center"/>
              <w:rPr>
                <w:rFonts w:hint="eastAsia" w:ascii="宋体" w:hAnsi="宋体" w:cs="宋体"/>
                <w:szCs w:val="21"/>
              </w:rPr>
            </w:pPr>
            <w:r>
              <w:rPr>
                <w:rFonts w:hint="eastAsia" w:ascii="宋体" w:hAnsi="宋体" w:cs="宋体"/>
                <w:szCs w:val="21"/>
              </w:rPr>
              <w:t>GB/T 2010.21-2009</w:t>
            </w:r>
          </w:p>
          <w:p w14:paraId="08906675">
            <w:pPr>
              <w:snapToGrid w:val="0"/>
              <w:jc w:val="center"/>
              <w:rPr>
                <w:rFonts w:hint="eastAsia" w:ascii="宋体" w:hAnsi="宋体" w:cs="宋体"/>
                <w:szCs w:val="21"/>
              </w:rPr>
            </w:pPr>
            <w:r>
              <w:rPr>
                <w:rFonts w:hint="eastAsia" w:ascii="宋体" w:hAnsi="宋体" w:cs="宋体"/>
                <w:szCs w:val="21"/>
              </w:rPr>
              <w:t>GB/T 2010.22-2009</w:t>
            </w:r>
          </w:p>
          <w:p w14:paraId="3E91BB2E">
            <w:pPr>
              <w:snapToGrid w:val="0"/>
              <w:jc w:val="center"/>
              <w:rPr>
                <w:rFonts w:hint="eastAsia" w:ascii="宋体" w:hAnsi="宋体" w:cs="宋体"/>
                <w:szCs w:val="21"/>
              </w:rPr>
            </w:pPr>
            <w:r>
              <w:rPr>
                <w:rFonts w:hint="eastAsia" w:ascii="宋体" w:hAnsi="宋体" w:cs="宋体"/>
                <w:szCs w:val="21"/>
              </w:rPr>
              <w:t>GB/T 2010.23-2009</w:t>
            </w:r>
          </w:p>
          <w:p w14:paraId="73E0DF42">
            <w:pPr>
              <w:snapToGrid w:val="0"/>
              <w:jc w:val="center"/>
              <w:rPr>
                <w:rFonts w:hint="eastAsia" w:ascii="宋体" w:hAnsi="宋体" w:cs="宋体"/>
                <w:szCs w:val="21"/>
              </w:rPr>
            </w:pPr>
            <w:r>
              <w:rPr>
                <w:rFonts w:hint="eastAsia" w:ascii="宋体" w:hAnsi="宋体" w:cs="宋体"/>
                <w:szCs w:val="21"/>
              </w:rPr>
              <w:t>GB/T 2010.24-2009</w:t>
            </w:r>
          </w:p>
          <w:p w14:paraId="7B67EBDD">
            <w:pPr>
              <w:snapToGrid w:val="0"/>
              <w:jc w:val="center"/>
              <w:rPr>
                <w:rFonts w:hint="eastAsia" w:ascii="宋体" w:hAnsi="宋体" w:cs="宋体"/>
                <w:szCs w:val="21"/>
              </w:rPr>
            </w:pPr>
            <w:r>
              <w:rPr>
                <w:rFonts w:hint="eastAsia" w:ascii="宋体" w:hAnsi="宋体" w:cs="宋体"/>
                <w:szCs w:val="21"/>
              </w:rPr>
              <w:t>GB/T 2010.25-2009</w:t>
            </w:r>
          </w:p>
          <w:p w14:paraId="630D7ECD">
            <w:pPr>
              <w:snapToGrid w:val="0"/>
              <w:jc w:val="center"/>
              <w:rPr>
                <w:rFonts w:hint="eastAsia" w:ascii="宋体" w:hAnsi="宋体" w:cs="宋体"/>
                <w:szCs w:val="21"/>
              </w:rPr>
            </w:pPr>
            <w:r>
              <w:rPr>
                <w:rFonts w:hint="eastAsia" w:ascii="宋体" w:hAnsi="宋体" w:cs="宋体"/>
                <w:szCs w:val="21"/>
              </w:rPr>
              <w:t>GB/T 2010.26-2009</w:t>
            </w:r>
          </w:p>
          <w:p w14:paraId="6E8ECC01">
            <w:pPr>
              <w:snapToGrid w:val="0"/>
              <w:jc w:val="center"/>
              <w:rPr>
                <w:rFonts w:ascii="宋体" w:hAnsi="宋体" w:cs="宋体"/>
                <w:szCs w:val="21"/>
              </w:rPr>
            </w:pPr>
            <w:r>
              <w:rPr>
                <w:rFonts w:hint="eastAsia" w:ascii="宋体" w:hAnsi="宋体" w:cs="宋体"/>
                <w:szCs w:val="21"/>
              </w:rPr>
              <w:t>GB/T 2010.101-2009</w:t>
            </w:r>
          </w:p>
        </w:tc>
      </w:tr>
      <w:tr w14:paraId="4F74E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82" w:type="dxa"/>
            <w:vAlign w:val="center"/>
          </w:tcPr>
          <w:p w14:paraId="5FECFA1D">
            <w:pPr>
              <w:widowControl/>
              <w:numPr>
                <w:ilvl w:val="0"/>
                <w:numId w:val="1"/>
              </w:numPr>
              <w:jc w:val="center"/>
              <w:textAlignment w:val="center"/>
              <w:rPr>
                <w:rFonts w:ascii="宋体" w:hAnsi="宋体" w:cs="宋体"/>
                <w:kern w:val="0"/>
                <w:szCs w:val="21"/>
              </w:rPr>
            </w:pPr>
          </w:p>
        </w:tc>
        <w:tc>
          <w:tcPr>
            <w:tcW w:w="4033" w:type="dxa"/>
            <w:vAlign w:val="center"/>
          </w:tcPr>
          <w:p w14:paraId="2FDACA29">
            <w:pPr>
              <w:snapToGrid w:val="0"/>
              <w:jc w:val="center"/>
              <w:rPr>
                <w:rFonts w:hint="eastAsia" w:ascii="宋体" w:hAnsi="宋体" w:cs="宋体"/>
                <w:szCs w:val="21"/>
              </w:rPr>
            </w:pPr>
            <w:r>
              <w:rPr>
                <w:rFonts w:hint="eastAsia" w:ascii="宋体" w:hAnsi="宋体" w:cs="宋体"/>
                <w:szCs w:val="21"/>
              </w:rPr>
              <w:t>甲醛含量</w:t>
            </w:r>
          </w:p>
        </w:tc>
        <w:tc>
          <w:tcPr>
            <w:tcW w:w="3662" w:type="dxa"/>
            <w:vAlign w:val="center"/>
          </w:tcPr>
          <w:p w14:paraId="2707F41D">
            <w:pPr>
              <w:snapToGrid w:val="0"/>
              <w:jc w:val="center"/>
              <w:rPr>
                <w:rFonts w:ascii="宋体" w:hAnsi="宋体" w:cs="宋体"/>
                <w:color w:val="000000"/>
                <w:szCs w:val="21"/>
              </w:rPr>
            </w:pPr>
            <w:r>
              <w:rPr>
                <w:rFonts w:hint="eastAsia" w:ascii="宋体" w:hAnsi="宋体" w:cs="宋体"/>
                <w:color w:val="000000"/>
                <w:szCs w:val="21"/>
              </w:rPr>
              <w:t>GB/T 2912.1-2009</w:t>
            </w:r>
          </w:p>
        </w:tc>
      </w:tr>
      <w:tr w14:paraId="73303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vAlign w:val="center"/>
          </w:tcPr>
          <w:p w14:paraId="78390B74">
            <w:pPr>
              <w:widowControl/>
              <w:numPr>
                <w:ilvl w:val="0"/>
                <w:numId w:val="1"/>
              </w:numPr>
              <w:jc w:val="center"/>
              <w:textAlignment w:val="center"/>
              <w:rPr>
                <w:rFonts w:ascii="宋体" w:hAnsi="宋体" w:cs="宋体"/>
                <w:kern w:val="0"/>
                <w:szCs w:val="21"/>
              </w:rPr>
            </w:pPr>
          </w:p>
        </w:tc>
        <w:tc>
          <w:tcPr>
            <w:tcW w:w="4033" w:type="dxa"/>
            <w:vAlign w:val="center"/>
          </w:tcPr>
          <w:p w14:paraId="43703F54">
            <w:pPr>
              <w:snapToGrid w:val="0"/>
              <w:jc w:val="center"/>
              <w:rPr>
                <w:rFonts w:hint="eastAsia" w:ascii="宋体" w:hAnsi="宋体" w:eastAsia="宋体" w:cs="宋体"/>
                <w:szCs w:val="21"/>
                <w:lang w:eastAsia="zh-CN"/>
              </w:rPr>
            </w:pPr>
            <w:r>
              <w:rPr>
                <w:rFonts w:hint="eastAsia" w:ascii="宋体" w:hAnsi="宋体" w:eastAsia="宋体" w:cs="宋体"/>
                <w:szCs w:val="21"/>
                <w:lang w:eastAsia="zh-CN"/>
              </w:rPr>
              <w:t>pH值</w:t>
            </w:r>
          </w:p>
        </w:tc>
        <w:tc>
          <w:tcPr>
            <w:tcW w:w="3662" w:type="dxa"/>
            <w:vAlign w:val="center"/>
          </w:tcPr>
          <w:p w14:paraId="60D9E928">
            <w:pPr>
              <w:snapToGrid w:val="0"/>
              <w:jc w:val="center"/>
              <w:rPr>
                <w:rFonts w:hint="eastAsia" w:ascii="宋体" w:hAnsi="宋体" w:cs="宋体"/>
                <w:color w:val="000000"/>
                <w:szCs w:val="21"/>
              </w:rPr>
            </w:pPr>
            <w:r>
              <w:rPr>
                <w:rFonts w:hint="eastAsia" w:ascii="宋体" w:hAnsi="宋体" w:cs="宋体"/>
                <w:color w:val="000000"/>
                <w:szCs w:val="21"/>
              </w:rPr>
              <w:t>GB/T 7573-2009</w:t>
            </w:r>
          </w:p>
          <w:p w14:paraId="5B9CE060">
            <w:pPr>
              <w:snapToGrid w:val="0"/>
              <w:jc w:val="center"/>
              <w:rPr>
                <w:rFonts w:ascii="宋体" w:hAnsi="宋体" w:cs="宋体"/>
                <w:color w:val="000000"/>
                <w:szCs w:val="21"/>
              </w:rPr>
            </w:pPr>
            <w:r>
              <w:rPr>
                <w:rFonts w:hint="eastAsia" w:ascii="宋体" w:hAnsi="宋体" w:cs="宋体"/>
                <w:color w:val="000000"/>
                <w:szCs w:val="21"/>
              </w:rPr>
              <w:t>GB/T 7573-2025</w:t>
            </w:r>
          </w:p>
        </w:tc>
      </w:tr>
      <w:tr w14:paraId="60C8E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vAlign w:val="center"/>
          </w:tcPr>
          <w:p w14:paraId="58F2F64E">
            <w:pPr>
              <w:widowControl/>
              <w:numPr>
                <w:ilvl w:val="0"/>
                <w:numId w:val="1"/>
              </w:numPr>
              <w:jc w:val="center"/>
              <w:textAlignment w:val="center"/>
              <w:rPr>
                <w:rFonts w:ascii="宋体" w:hAnsi="宋体" w:cs="宋体"/>
                <w:kern w:val="0"/>
                <w:szCs w:val="21"/>
              </w:rPr>
            </w:pPr>
          </w:p>
        </w:tc>
        <w:tc>
          <w:tcPr>
            <w:tcW w:w="4033" w:type="dxa"/>
            <w:vAlign w:val="center"/>
          </w:tcPr>
          <w:p w14:paraId="20FE441F">
            <w:pPr>
              <w:snapToGrid w:val="0"/>
              <w:jc w:val="center"/>
              <w:rPr>
                <w:rFonts w:hint="eastAsia" w:ascii="宋体" w:hAnsi="宋体" w:cs="宋体"/>
                <w:szCs w:val="21"/>
              </w:rPr>
            </w:pPr>
            <w:r>
              <w:rPr>
                <w:rFonts w:hint="eastAsia" w:ascii="宋体" w:hAnsi="宋体" w:cs="宋体"/>
                <w:szCs w:val="21"/>
              </w:rPr>
              <w:t>异味</w:t>
            </w:r>
          </w:p>
        </w:tc>
        <w:tc>
          <w:tcPr>
            <w:tcW w:w="3662" w:type="dxa"/>
            <w:vAlign w:val="center"/>
          </w:tcPr>
          <w:p w14:paraId="311588CF">
            <w:pPr>
              <w:snapToGrid w:val="0"/>
              <w:jc w:val="center"/>
              <w:rPr>
                <w:rFonts w:ascii="宋体" w:hAnsi="宋体" w:cs="宋体"/>
                <w:color w:val="000000"/>
                <w:szCs w:val="21"/>
              </w:rPr>
            </w:pPr>
            <w:r>
              <w:rPr>
                <w:rFonts w:hint="eastAsia" w:ascii="宋体" w:hAnsi="宋体" w:cs="宋体"/>
                <w:color w:val="000000"/>
                <w:szCs w:val="21"/>
              </w:rPr>
              <w:t>GB 18401-2010</w:t>
            </w:r>
          </w:p>
        </w:tc>
      </w:tr>
      <w:tr w14:paraId="21A31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vAlign w:val="center"/>
          </w:tcPr>
          <w:p w14:paraId="0194B37C">
            <w:pPr>
              <w:widowControl/>
              <w:numPr>
                <w:ilvl w:val="0"/>
                <w:numId w:val="1"/>
              </w:numPr>
              <w:jc w:val="center"/>
              <w:textAlignment w:val="center"/>
              <w:rPr>
                <w:rFonts w:ascii="宋体" w:hAnsi="宋体" w:cs="宋体"/>
                <w:kern w:val="0"/>
                <w:szCs w:val="21"/>
              </w:rPr>
            </w:pPr>
          </w:p>
        </w:tc>
        <w:tc>
          <w:tcPr>
            <w:tcW w:w="4033" w:type="dxa"/>
            <w:vAlign w:val="center"/>
          </w:tcPr>
          <w:p w14:paraId="3A55CA79">
            <w:pPr>
              <w:snapToGrid w:val="0"/>
              <w:jc w:val="center"/>
              <w:rPr>
                <w:rFonts w:hint="eastAsia" w:ascii="宋体" w:hAnsi="宋体" w:cs="宋体"/>
                <w:szCs w:val="21"/>
              </w:rPr>
            </w:pPr>
            <w:r>
              <w:rPr>
                <w:rFonts w:hint="eastAsia" w:ascii="宋体" w:hAnsi="宋体" w:cs="宋体"/>
                <w:szCs w:val="21"/>
              </w:rPr>
              <w:t>起球性能</w:t>
            </w:r>
          </w:p>
        </w:tc>
        <w:tc>
          <w:tcPr>
            <w:tcW w:w="3662" w:type="dxa"/>
            <w:vAlign w:val="center"/>
          </w:tcPr>
          <w:p w14:paraId="009D136B">
            <w:pPr>
              <w:snapToGrid w:val="0"/>
              <w:jc w:val="center"/>
              <w:rPr>
                <w:rFonts w:ascii="宋体" w:hAnsi="宋体" w:cs="宋体"/>
                <w:color w:val="000000"/>
                <w:szCs w:val="21"/>
              </w:rPr>
            </w:pPr>
            <w:r>
              <w:rPr>
                <w:rFonts w:hint="eastAsia" w:ascii="宋体" w:hAnsi="宋体" w:cs="宋体"/>
                <w:color w:val="000000"/>
                <w:szCs w:val="21"/>
              </w:rPr>
              <w:t>GB/T 4802.2-2008</w:t>
            </w:r>
          </w:p>
        </w:tc>
      </w:tr>
      <w:tr w14:paraId="2B0D8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vAlign w:val="center"/>
          </w:tcPr>
          <w:p w14:paraId="641F3698">
            <w:pPr>
              <w:widowControl/>
              <w:numPr>
                <w:ilvl w:val="0"/>
                <w:numId w:val="1"/>
              </w:numPr>
              <w:jc w:val="center"/>
              <w:textAlignment w:val="center"/>
              <w:rPr>
                <w:rFonts w:ascii="宋体" w:hAnsi="宋体" w:cs="宋体"/>
                <w:kern w:val="0"/>
                <w:szCs w:val="21"/>
              </w:rPr>
            </w:pPr>
          </w:p>
        </w:tc>
        <w:tc>
          <w:tcPr>
            <w:tcW w:w="4033" w:type="dxa"/>
            <w:vAlign w:val="center"/>
          </w:tcPr>
          <w:p w14:paraId="7F3489A7">
            <w:pPr>
              <w:snapToGrid w:val="0"/>
              <w:jc w:val="center"/>
              <w:rPr>
                <w:rFonts w:hint="eastAsia" w:ascii="宋体" w:hAnsi="宋体" w:cs="宋体"/>
                <w:szCs w:val="21"/>
              </w:rPr>
            </w:pPr>
            <w:r>
              <w:rPr>
                <w:rFonts w:hint="eastAsia" w:ascii="宋体" w:hAnsi="宋体" w:cs="宋体"/>
                <w:szCs w:val="21"/>
              </w:rPr>
              <w:t>耐干摩擦色牢度</w:t>
            </w:r>
          </w:p>
        </w:tc>
        <w:tc>
          <w:tcPr>
            <w:tcW w:w="3662" w:type="dxa"/>
            <w:vAlign w:val="center"/>
          </w:tcPr>
          <w:p w14:paraId="5E9D8D7D">
            <w:pPr>
              <w:snapToGrid w:val="0"/>
              <w:jc w:val="center"/>
              <w:rPr>
                <w:rFonts w:hint="eastAsia" w:ascii="宋体" w:hAnsi="宋体" w:cs="宋体"/>
                <w:color w:val="000000"/>
                <w:szCs w:val="21"/>
              </w:rPr>
            </w:pPr>
            <w:r>
              <w:rPr>
                <w:rFonts w:hint="eastAsia" w:ascii="宋体" w:hAnsi="宋体" w:cs="宋体"/>
                <w:color w:val="000000"/>
                <w:szCs w:val="21"/>
              </w:rPr>
              <w:t>GB/T 3920-2008</w:t>
            </w:r>
          </w:p>
          <w:p w14:paraId="43EF73C1">
            <w:pPr>
              <w:snapToGrid w:val="0"/>
              <w:jc w:val="center"/>
              <w:rPr>
                <w:rFonts w:ascii="宋体" w:hAnsi="宋体" w:cs="宋体"/>
                <w:color w:val="000000"/>
                <w:szCs w:val="21"/>
              </w:rPr>
            </w:pPr>
            <w:r>
              <w:rPr>
                <w:rFonts w:hint="eastAsia" w:ascii="宋体" w:hAnsi="宋体" w:cs="宋体"/>
                <w:color w:val="000000"/>
                <w:szCs w:val="21"/>
              </w:rPr>
              <w:t>GB/T 3920-2024</w:t>
            </w:r>
          </w:p>
        </w:tc>
      </w:tr>
      <w:tr w14:paraId="63569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vAlign w:val="center"/>
          </w:tcPr>
          <w:p w14:paraId="4B226459">
            <w:pPr>
              <w:widowControl/>
              <w:numPr>
                <w:ilvl w:val="0"/>
                <w:numId w:val="1"/>
              </w:numPr>
              <w:jc w:val="center"/>
              <w:textAlignment w:val="center"/>
              <w:rPr>
                <w:rFonts w:ascii="宋体" w:hAnsi="宋体" w:cs="宋体"/>
                <w:kern w:val="0"/>
                <w:szCs w:val="21"/>
              </w:rPr>
            </w:pPr>
          </w:p>
        </w:tc>
        <w:tc>
          <w:tcPr>
            <w:tcW w:w="4033" w:type="dxa"/>
            <w:vAlign w:val="center"/>
          </w:tcPr>
          <w:p w14:paraId="73C67A84">
            <w:pPr>
              <w:snapToGrid w:val="0"/>
              <w:jc w:val="center"/>
              <w:rPr>
                <w:rFonts w:hint="eastAsia" w:ascii="宋体" w:hAnsi="宋体" w:cs="宋体"/>
                <w:szCs w:val="21"/>
              </w:rPr>
            </w:pPr>
            <w:r>
              <w:rPr>
                <w:rFonts w:hint="eastAsia" w:ascii="宋体" w:hAnsi="宋体" w:cs="宋体"/>
                <w:szCs w:val="21"/>
              </w:rPr>
              <w:t>耐湿摩擦色牢度</w:t>
            </w:r>
          </w:p>
        </w:tc>
        <w:tc>
          <w:tcPr>
            <w:tcW w:w="3662" w:type="dxa"/>
            <w:vAlign w:val="center"/>
          </w:tcPr>
          <w:p w14:paraId="0247C9DB">
            <w:pPr>
              <w:snapToGrid w:val="0"/>
              <w:jc w:val="center"/>
              <w:rPr>
                <w:rFonts w:hint="eastAsia" w:ascii="宋体" w:hAnsi="宋体" w:cs="宋体"/>
                <w:color w:val="000000"/>
                <w:szCs w:val="21"/>
              </w:rPr>
            </w:pPr>
            <w:r>
              <w:rPr>
                <w:rFonts w:hint="eastAsia" w:ascii="宋体" w:hAnsi="宋体" w:cs="宋体"/>
                <w:color w:val="000000"/>
                <w:szCs w:val="21"/>
              </w:rPr>
              <w:t>GB/T 3920-2008</w:t>
            </w:r>
          </w:p>
          <w:p w14:paraId="12C9CC51">
            <w:pPr>
              <w:snapToGrid w:val="0"/>
              <w:jc w:val="center"/>
              <w:rPr>
                <w:rFonts w:ascii="宋体" w:hAnsi="宋体" w:cs="宋体"/>
                <w:color w:val="000000"/>
                <w:szCs w:val="21"/>
              </w:rPr>
            </w:pPr>
            <w:r>
              <w:rPr>
                <w:rFonts w:hint="eastAsia" w:ascii="宋体" w:hAnsi="宋体" w:cs="宋体"/>
                <w:color w:val="000000"/>
                <w:szCs w:val="21"/>
              </w:rPr>
              <w:t>GB/T 3920-2024</w:t>
            </w:r>
          </w:p>
        </w:tc>
      </w:tr>
      <w:tr w14:paraId="14AD7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vAlign w:val="center"/>
          </w:tcPr>
          <w:p w14:paraId="17B2D197">
            <w:pPr>
              <w:widowControl/>
              <w:numPr>
                <w:ilvl w:val="0"/>
                <w:numId w:val="1"/>
              </w:numPr>
              <w:jc w:val="center"/>
              <w:textAlignment w:val="center"/>
              <w:rPr>
                <w:rFonts w:ascii="宋体" w:hAnsi="宋体" w:cs="宋体"/>
                <w:kern w:val="0"/>
                <w:szCs w:val="21"/>
              </w:rPr>
            </w:pPr>
          </w:p>
        </w:tc>
        <w:tc>
          <w:tcPr>
            <w:tcW w:w="4033" w:type="dxa"/>
            <w:vAlign w:val="center"/>
          </w:tcPr>
          <w:p w14:paraId="3A820AB3">
            <w:pPr>
              <w:snapToGrid w:val="0"/>
              <w:jc w:val="center"/>
              <w:rPr>
                <w:rFonts w:hint="eastAsia" w:ascii="宋体" w:hAnsi="宋体" w:cs="宋体"/>
                <w:szCs w:val="21"/>
              </w:rPr>
            </w:pPr>
            <w:r>
              <w:rPr>
                <w:rFonts w:hint="eastAsia" w:ascii="宋体" w:hAnsi="宋体" w:cs="宋体"/>
                <w:szCs w:val="21"/>
              </w:rPr>
              <w:t>耐水色牢度</w:t>
            </w:r>
          </w:p>
        </w:tc>
        <w:tc>
          <w:tcPr>
            <w:tcW w:w="3662" w:type="dxa"/>
            <w:vAlign w:val="center"/>
          </w:tcPr>
          <w:p w14:paraId="3C4ED6C2">
            <w:pPr>
              <w:snapToGrid w:val="0"/>
              <w:jc w:val="center"/>
              <w:rPr>
                <w:rFonts w:ascii="宋体" w:hAnsi="宋体" w:cs="宋体"/>
                <w:color w:val="000000"/>
                <w:szCs w:val="21"/>
              </w:rPr>
            </w:pPr>
            <w:r>
              <w:rPr>
                <w:rFonts w:hint="eastAsia" w:ascii="宋体" w:hAnsi="宋体" w:cs="宋体"/>
                <w:color w:val="000000"/>
                <w:szCs w:val="21"/>
              </w:rPr>
              <w:t>GB/T 5713-2013</w:t>
            </w:r>
          </w:p>
        </w:tc>
      </w:tr>
      <w:tr w14:paraId="38168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vAlign w:val="center"/>
          </w:tcPr>
          <w:p w14:paraId="2201147E">
            <w:pPr>
              <w:widowControl/>
              <w:numPr>
                <w:ilvl w:val="0"/>
                <w:numId w:val="1"/>
              </w:numPr>
              <w:jc w:val="center"/>
              <w:textAlignment w:val="center"/>
              <w:rPr>
                <w:rFonts w:ascii="宋体" w:hAnsi="宋体" w:cs="宋体"/>
                <w:kern w:val="0"/>
                <w:szCs w:val="21"/>
              </w:rPr>
            </w:pPr>
          </w:p>
        </w:tc>
        <w:tc>
          <w:tcPr>
            <w:tcW w:w="4033" w:type="dxa"/>
            <w:vAlign w:val="center"/>
          </w:tcPr>
          <w:p w14:paraId="1399E9DE">
            <w:pPr>
              <w:snapToGrid w:val="0"/>
              <w:jc w:val="center"/>
              <w:rPr>
                <w:rFonts w:hint="eastAsia" w:ascii="宋体" w:hAnsi="宋体" w:cs="宋体"/>
                <w:szCs w:val="21"/>
              </w:rPr>
            </w:pPr>
            <w:r>
              <w:rPr>
                <w:rFonts w:hint="eastAsia" w:ascii="宋体" w:hAnsi="宋体" w:cs="宋体"/>
                <w:szCs w:val="21"/>
              </w:rPr>
              <w:t>耐皂洗色牢度</w:t>
            </w:r>
          </w:p>
        </w:tc>
        <w:tc>
          <w:tcPr>
            <w:tcW w:w="3662" w:type="dxa"/>
            <w:vAlign w:val="center"/>
          </w:tcPr>
          <w:p w14:paraId="11A2A8E3">
            <w:pPr>
              <w:snapToGrid w:val="0"/>
              <w:jc w:val="center"/>
              <w:rPr>
                <w:rFonts w:ascii="宋体" w:hAnsi="宋体" w:cs="宋体"/>
                <w:color w:val="000000"/>
                <w:szCs w:val="21"/>
              </w:rPr>
            </w:pPr>
            <w:r>
              <w:rPr>
                <w:rFonts w:hint="eastAsia" w:ascii="宋体" w:hAnsi="宋体" w:cs="宋体"/>
                <w:color w:val="000000"/>
                <w:szCs w:val="21"/>
              </w:rPr>
              <w:t>GB/T 3921-2008</w:t>
            </w:r>
          </w:p>
        </w:tc>
      </w:tr>
      <w:tr w14:paraId="2C4AC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vAlign w:val="center"/>
          </w:tcPr>
          <w:p w14:paraId="726EDB95">
            <w:pPr>
              <w:widowControl/>
              <w:numPr>
                <w:ilvl w:val="0"/>
                <w:numId w:val="1"/>
              </w:numPr>
              <w:jc w:val="center"/>
              <w:textAlignment w:val="center"/>
              <w:rPr>
                <w:rFonts w:ascii="宋体" w:hAnsi="宋体" w:cs="宋体"/>
                <w:kern w:val="0"/>
                <w:szCs w:val="21"/>
              </w:rPr>
            </w:pPr>
          </w:p>
        </w:tc>
        <w:tc>
          <w:tcPr>
            <w:tcW w:w="4033" w:type="dxa"/>
            <w:vAlign w:val="center"/>
          </w:tcPr>
          <w:p w14:paraId="28CBB7A7">
            <w:pPr>
              <w:snapToGrid w:val="0"/>
              <w:jc w:val="center"/>
              <w:rPr>
                <w:rFonts w:hint="eastAsia" w:ascii="宋体" w:hAnsi="宋体" w:cs="宋体"/>
                <w:szCs w:val="21"/>
              </w:rPr>
            </w:pPr>
            <w:r>
              <w:rPr>
                <w:rFonts w:hint="eastAsia" w:ascii="宋体" w:hAnsi="宋体" w:cs="宋体"/>
                <w:szCs w:val="21"/>
              </w:rPr>
              <w:t>耐酸汗渍色牢度</w:t>
            </w:r>
          </w:p>
        </w:tc>
        <w:tc>
          <w:tcPr>
            <w:tcW w:w="3662" w:type="dxa"/>
            <w:vAlign w:val="center"/>
          </w:tcPr>
          <w:p w14:paraId="37F90B2C">
            <w:pPr>
              <w:snapToGrid w:val="0"/>
              <w:jc w:val="center"/>
              <w:rPr>
                <w:rFonts w:ascii="宋体" w:hAnsi="宋体" w:cs="宋体"/>
                <w:color w:val="000000"/>
                <w:szCs w:val="21"/>
              </w:rPr>
            </w:pPr>
            <w:r>
              <w:rPr>
                <w:rFonts w:hint="eastAsia" w:ascii="宋体" w:hAnsi="宋体" w:cs="宋体"/>
                <w:color w:val="000000"/>
                <w:szCs w:val="21"/>
              </w:rPr>
              <w:t>GB/T 3922-2013</w:t>
            </w:r>
          </w:p>
        </w:tc>
      </w:tr>
      <w:tr w14:paraId="679F0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vAlign w:val="center"/>
          </w:tcPr>
          <w:p w14:paraId="1A8F41D6">
            <w:pPr>
              <w:widowControl/>
              <w:numPr>
                <w:ilvl w:val="0"/>
                <w:numId w:val="1"/>
              </w:numPr>
              <w:jc w:val="center"/>
              <w:textAlignment w:val="center"/>
              <w:rPr>
                <w:rFonts w:ascii="宋体" w:hAnsi="宋体" w:cs="宋体"/>
                <w:kern w:val="0"/>
                <w:szCs w:val="21"/>
              </w:rPr>
            </w:pPr>
          </w:p>
        </w:tc>
        <w:tc>
          <w:tcPr>
            <w:tcW w:w="4033" w:type="dxa"/>
            <w:vAlign w:val="center"/>
          </w:tcPr>
          <w:p w14:paraId="279CBC5E">
            <w:pPr>
              <w:snapToGrid w:val="0"/>
              <w:jc w:val="center"/>
              <w:rPr>
                <w:rFonts w:hint="eastAsia" w:ascii="宋体" w:hAnsi="宋体" w:cs="宋体"/>
                <w:szCs w:val="21"/>
              </w:rPr>
            </w:pPr>
            <w:r>
              <w:rPr>
                <w:rFonts w:hint="eastAsia" w:ascii="宋体" w:hAnsi="宋体" w:cs="宋体"/>
                <w:szCs w:val="21"/>
              </w:rPr>
              <w:t>耐碱汗渍色牢度</w:t>
            </w:r>
          </w:p>
        </w:tc>
        <w:tc>
          <w:tcPr>
            <w:tcW w:w="3662" w:type="dxa"/>
            <w:vAlign w:val="center"/>
          </w:tcPr>
          <w:p w14:paraId="0812FE93">
            <w:pPr>
              <w:snapToGrid w:val="0"/>
              <w:jc w:val="center"/>
              <w:rPr>
                <w:rFonts w:ascii="宋体" w:hAnsi="宋体" w:cs="宋体"/>
                <w:color w:val="000000"/>
                <w:szCs w:val="21"/>
              </w:rPr>
            </w:pPr>
            <w:r>
              <w:rPr>
                <w:rFonts w:hint="eastAsia" w:ascii="宋体" w:hAnsi="宋体" w:cs="宋体"/>
                <w:color w:val="000000"/>
                <w:szCs w:val="21"/>
              </w:rPr>
              <w:t>GB/T 3922-2013</w:t>
            </w:r>
          </w:p>
        </w:tc>
      </w:tr>
    </w:tbl>
    <w:p w14:paraId="0DFC6AA5">
      <w:pPr>
        <w:spacing w:line="440" w:lineRule="exact"/>
        <w:jc w:val="center"/>
        <w:rPr>
          <w:rFonts w:hint="eastAsia" w:ascii="宋体" w:hAnsi="宋体" w:cs="宋体"/>
          <w:szCs w:val="21"/>
        </w:rPr>
      </w:pPr>
    </w:p>
    <w:p w14:paraId="0C740D91">
      <w:pPr>
        <w:snapToGrid w:val="0"/>
        <w:spacing w:line="440" w:lineRule="exact"/>
        <w:ind w:firstLine="359" w:firstLineChars="171"/>
        <w:rPr>
          <w:rFonts w:hint="eastAsia" w:ascii="宋体" w:hAnsi="宋体" w:cs="宋体"/>
          <w:szCs w:val="21"/>
        </w:rPr>
      </w:pPr>
      <w:r>
        <w:rPr>
          <w:rFonts w:hint="eastAsia" w:ascii="宋体" w:hAnsi="宋体" w:cs="宋体"/>
          <w:szCs w:val="21"/>
        </w:rPr>
        <w:t>执行企业标准、团体标准、地方标准的产品，检验项目参照上述内容执行。</w:t>
      </w:r>
    </w:p>
    <w:p w14:paraId="1C3001D3">
      <w:pPr>
        <w:snapToGrid w:val="0"/>
        <w:spacing w:line="440" w:lineRule="exact"/>
        <w:ind w:firstLine="359" w:firstLineChars="171"/>
        <w:rPr>
          <w:rFonts w:hint="eastAsia" w:ascii="宋体" w:hAnsi="宋体" w:eastAsia="宋体" w:cs="宋体"/>
          <w:szCs w:val="21"/>
          <w:lang w:eastAsia="zh-CN"/>
        </w:rPr>
      </w:pPr>
      <w:r>
        <w:rPr>
          <w:rFonts w:hint="eastAsia" w:ascii="宋体" w:hAnsi="宋体" w:cs="宋体"/>
          <w:szCs w:val="21"/>
        </w:rPr>
        <w:t>凡是注日期的文件，其随后所有的修改单（不包括勘误的内容）或修订版不适用于本细则。凡是不注日期的文件，其最新版本适用于本细则</w:t>
      </w:r>
      <w:r>
        <w:rPr>
          <w:rFonts w:hint="eastAsia" w:ascii="宋体" w:hAnsi="宋体" w:cs="宋体"/>
          <w:szCs w:val="21"/>
          <w:lang w:eastAsia="zh-CN"/>
        </w:rPr>
        <w:t>。</w:t>
      </w:r>
    </w:p>
    <w:p w14:paraId="7D868699">
      <w:pPr>
        <w:spacing w:line="440" w:lineRule="exact"/>
        <w:rPr>
          <w:rFonts w:ascii="宋体" w:hAnsi="宋体" w:cs="宋体"/>
          <w:b/>
          <w:bCs/>
          <w:szCs w:val="21"/>
        </w:rPr>
      </w:pPr>
      <w:r>
        <w:rPr>
          <w:rFonts w:hint="eastAsia" w:ascii="宋体" w:hAnsi="宋体" w:cs="宋体"/>
          <w:b/>
          <w:bCs/>
          <w:szCs w:val="21"/>
        </w:rPr>
        <w:t>3 判定规则</w:t>
      </w:r>
    </w:p>
    <w:p w14:paraId="75E4E440">
      <w:pPr>
        <w:snapToGrid w:val="0"/>
        <w:spacing w:line="440" w:lineRule="exact"/>
        <w:rPr>
          <w:rFonts w:ascii="宋体" w:hAnsi="宋体" w:cs="宋体"/>
          <w:szCs w:val="21"/>
        </w:rPr>
      </w:pPr>
      <w:r>
        <w:rPr>
          <w:rFonts w:hint="eastAsia" w:ascii="宋体" w:hAnsi="宋体" w:cs="宋体"/>
          <w:szCs w:val="21"/>
        </w:rPr>
        <w:t>3.1依据标准</w:t>
      </w:r>
      <w:bookmarkStart w:id="0" w:name="_Hlk32567754"/>
    </w:p>
    <w:p w14:paraId="6C74C6F2">
      <w:pPr>
        <w:adjustRightInd w:val="0"/>
        <w:snapToGrid w:val="0"/>
        <w:spacing w:line="440" w:lineRule="exact"/>
        <w:ind w:firstLine="420" w:firstLineChars="200"/>
        <w:rPr>
          <w:rFonts w:hint="eastAsia" w:ascii="宋体" w:hAnsi="宋体" w:cs="宋体"/>
          <w:szCs w:val="21"/>
        </w:rPr>
      </w:pPr>
      <w:r>
        <w:rPr>
          <w:rFonts w:hint="eastAsia" w:ascii="宋体" w:hAnsi="宋体" w:cs="宋体"/>
          <w:szCs w:val="21"/>
        </w:rPr>
        <w:t>GB/T 22796-2021 被、被套</w:t>
      </w:r>
    </w:p>
    <w:p w14:paraId="4EB30170">
      <w:pPr>
        <w:adjustRightInd w:val="0"/>
        <w:snapToGrid w:val="0"/>
        <w:spacing w:line="440" w:lineRule="exact"/>
        <w:ind w:firstLine="420" w:firstLineChars="200"/>
        <w:rPr>
          <w:rFonts w:hint="eastAsia" w:ascii="宋体" w:hAnsi="宋体" w:eastAsia="宋体" w:cs="宋体"/>
          <w:szCs w:val="21"/>
          <w:lang w:val="en-US" w:eastAsia="zh-CN"/>
        </w:rPr>
      </w:pPr>
      <w:r>
        <w:rPr>
          <w:rFonts w:hint="eastAsia" w:ascii="宋体" w:hAnsi="宋体" w:cs="宋体"/>
          <w:szCs w:val="21"/>
        </w:rPr>
        <w:t>GB 18401-2010</w:t>
      </w:r>
      <w:r>
        <w:rPr>
          <w:rFonts w:hint="eastAsia" w:ascii="宋体" w:hAnsi="宋体" w:cs="宋体"/>
          <w:szCs w:val="21"/>
          <w:lang w:val="en-US" w:eastAsia="zh-CN"/>
        </w:rPr>
        <w:t xml:space="preserve"> 国家纺织产品基本安全技术规范</w:t>
      </w:r>
    </w:p>
    <w:p w14:paraId="65CFA2B7">
      <w:pPr>
        <w:adjustRightInd w:val="0"/>
        <w:snapToGrid w:val="0"/>
        <w:spacing w:line="440" w:lineRule="exact"/>
        <w:ind w:firstLine="420" w:firstLineChars="200"/>
        <w:rPr>
          <w:rFonts w:ascii="宋体" w:hAnsi="宋体" w:cs="宋体"/>
          <w:szCs w:val="21"/>
        </w:rPr>
      </w:pPr>
      <w:r>
        <w:rPr>
          <w:rFonts w:hint="eastAsia" w:ascii="宋体" w:hAnsi="宋体" w:cs="宋体"/>
          <w:szCs w:val="21"/>
        </w:rPr>
        <w:t>现行有效的企业标准、团体标准、地方标准及产品明示质量要求</w:t>
      </w:r>
    </w:p>
    <w:bookmarkEnd w:id="0"/>
    <w:p w14:paraId="04FC56C1">
      <w:pPr>
        <w:snapToGrid w:val="0"/>
        <w:spacing w:line="440" w:lineRule="exact"/>
        <w:rPr>
          <w:rFonts w:ascii="宋体" w:hAnsi="宋体" w:cs="宋体"/>
          <w:szCs w:val="21"/>
        </w:rPr>
      </w:pPr>
      <w:r>
        <w:rPr>
          <w:rFonts w:hint="eastAsia" w:ascii="宋体" w:hAnsi="宋体" w:cs="宋体"/>
          <w:szCs w:val="21"/>
        </w:rPr>
        <w:t>3.2判定原则</w:t>
      </w:r>
    </w:p>
    <w:p w14:paraId="00111435">
      <w:pPr>
        <w:snapToGrid w:val="0"/>
        <w:spacing w:line="440" w:lineRule="exact"/>
        <w:ind w:firstLine="420" w:firstLineChars="200"/>
        <w:rPr>
          <w:rFonts w:ascii="宋体" w:hAnsi="宋体" w:cs="宋体"/>
          <w:szCs w:val="21"/>
        </w:rPr>
      </w:pPr>
      <w:bookmarkStart w:id="1" w:name="_Hlk33514746"/>
      <w:r>
        <w:rPr>
          <w:rFonts w:hint="eastAsia" w:ascii="宋体" w:hAnsi="宋体" w:cs="宋体"/>
          <w:szCs w:val="21"/>
        </w:rPr>
        <w:t>经检验，检验项目全部合格，判定为被抽查产品所检项目未发现不合格；检验项目中任一项或一项以上不合格，判定为被抽查产品不合格。</w:t>
      </w:r>
    </w:p>
    <w:p w14:paraId="5E4A8BB3">
      <w:pPr>
        <w:snapToGrid w:val="0"/>
        <w:spacing w:line="440" w:lineRule="exact"/>
        <w:ind w:firstLine="417" w:firstLineChars="199"/>
        <w:rPr>
          <w:rFonts w:ascii="宋体" w:hAnsi="宋体" w:cs="宋体"/>
          <w:szCs w:val="21"/>
        </w:rPr>
      </w:pPr>
      <w:r>
        <w:rPr>
          <w:rFonts w:hint="eastAsia" w:ascii="宋体" w:hAnsi="宋体" w:cs="宋体"/>
          <w:szCs w:val="21"/>
        </w:rPr>
        <w:t>若被检产品明示的质量要求高于本细则中检验项目依据的标准要求时，应按被检产品明示的质量要求判定。</w:t>
      </w:r>
    </w:p>
    <w:p w14:paraId="7162EEA2">
      <w:pPr>
        <w:snapToGrid w:val="0"/>
        <w:spacing w:line="440" w:lineRule="exact"/>
        <w:ind w:firstLine="417" w:firstLineChars="199"/>
        <w:rPr>
          <w:rFonts w:ascii="宋体" w:hAnsi="宋体" w:cs="宋体"/>
          <w:szCs w:val="21"/>
        </w:rPr>
      </w:pPr>
      <w:r>
        <w:rPr>
          <w:rFonts w:hint="eastAsia" w:ascii="宋体" w:hAnsi="宋体" w:cs="宋体"/>
          <w:szCs w:val="21"/>
        </w:rPr>
        <w:t>若被检产品明示的质量要求低于本细则中检验项目依据的强制性标准要求时，应按照强制性标准要求判定。</w:t>
      </w:r>
    </w:p>
    <w:p w14:paraId="1CF80A52">
      <w:pPr>
        <w:snapToGrid w:val="0"/>
        <w:spacing w:line="440" w:lineRule="exact"/>
        <w:ind w:firstLine="417" w:firstLineChars="199"/>
        <w:rPr>
          <w:rFonts w:ascii="宋体" w:hAnsi="宋体" w:cs="宋体"/>
          <w:szCs w:val="21"/>
        </w:rPr>
      </w:pPr>
      <w:r>
        <w:rPr>
          <w:rFonts w:hint="eastAsia" w:ascii="宋体" w:hAnsi="宋体" w:cs="宋体"/>
          <w:szCs w:val="21"/>
        </w:rPr>
        <w:t>若被检产品明示的质量要求低于或包含本细则中检验项目依据的推荐性标准要求时，应以被检产品明示的质量要求判定。</w:t>
      </w:r>
    </w:p>
    <w:p w14:paraId="2FB02B99">
      <w:pPr>
        <w:snapToGrid w:val="0"/>
        <w:spacing w:line="440" w:lineRule="exact"/>
        <w:ind w:firstLine="417" w:firstLineChars="199"/>
        <w:rPr>
          <w:rFonts w:ascii="宋体" w:hAnsi="宋体" w:cs="宋体"/>
          <w:szCs w:val="21"/>
        </w:rPr>
      </w:pPr>
      <w:r>
        <w:rPr>
          <w:rFonts w:hint="eastAsia" w:ascii="宋体" w:hAnsi="宋体" w:cs="宋体"/>
          <w:szCs w:val="21"/>
        </w:rPr>
        <w:t>若被检产品明示的质量要求缺少本细则中检验项目依据的强制性标准要求时，应按照强制性标准要求判定。</w:t>
      </w:r>
    </w:p>
    <w:p w14:paraId="31FE31CF">
      <w:pPr>
        <w:snapToGrid w:val="0"/>
        <w:spacing w:line="440" w:lineRule="exact"/>
        <w:ind w:firstLine="417" w:firstLineChars="199"/>
        <w:rPr>
          <w:rFonts w:ascii="宋体" w:hAnsi="宋体" w:cs="宋体"/>
          <w:szCs w:val="21"/>
        </w:rPr>
      </w:pPr>
      <w:r>
        <w:rPr>
          <w:rFonts w:hint="eastAsia" w:ascii="宋体" w:hAnsi="宋体" w:cs="宋体"/>
          <w:szCs w:val="21"/>
        </w:rPr>
        <w:t>若被检产品明示的质量要求缺少本细则中检验项目依据的推荐性标准要求时，该项目不参与判定。</w:t>
      </w:r>
      <w:bookmarkEnd w:id="1"/>
    </w:p>
    <w:p w14:paraId="7B328E13"/>
    <w:sectPr>
      <w:headerReference r:id="rId3" w:type="default"/>
      <w:footerReference r:id="rId4" w:type="default"/>
      <w:footerReference r:id="rId5" w:type="even"/>
      <w:pgSz w:w="11906" w:h="16838"/>
      <w:pgMar w:top="1985" w:right="1474" w:bottom="1644" w:left="1474" w:header="851" w:footer="11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6C8DF">
    <w:pPr>
      <w:pStyle w:val="6"/>
      <w:jc w:val="center"/>
    </w:pPr>
    <w:r>
      <w:rPr>
        <w:lang w:val="zh-CN"/>
      </w:rPr>
      <w:fldChar w:fldCharType="begin"/>
    </w:r>
    <w:r>
      <w:rPr>
        <w:lang w:val="zh-CN"/>
      </w:rPr>
      <w:instrText xml:space="preserve"> PAGE   \* MERGEFORMAT </w:instrText>
    </w:r>
    <w:r>
      <w:rPr>
        <w:lang w:val="zh-CN"/>
      </w:rPr>
      <w:fldChar w:fldCharType="separate"/>
    </w:r>
    <w:r>
      <w:t>1</w:t>
    </w:r>
    <w:r>
      <w:rPr>
        <w:lang w:val="zh-CN"/>
      </w:rPr>
      <w:fldChar w:fldCharType="end"/>
    </w:r>
  </w:p>
  <w:p w14:paraId="58CC7BD3">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9AF2B">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2</w:t>
    </w:r>
    <w:r>
      <w:fldChar w:fldCharType="end"/>
    </w:r>
  </w:p>
  <w:p w14:paraId="48EF64C0">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8426F">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FF499D"/>
    <w:multiLevelType w:val="singleLevel"/>
    <w:tmpl w:val="58FF499D"/>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BmMGY0NDRhMDljNjM3ZmM0MTNlYjhjZjBkMmNlYjEifQ=="/>
    <w:docVar w:name="KSO_WPS_MARK_KEY" w:val="87cac2fa-0a50-46e3-834d-f98d8c64d2fd"/>
  </w:docVars>
  <w:rsids>
    <w:rsidRoot w:val="00102581"/>
    <w:rsid w:val="00102581"/>
    <w:rsid w:val="002E6413"/>
    <w:rsid w:val="004F3CB2"/>
    <w:rsid w:val="0050638A"/>
    <w:rsid w:val="006B44D0"/>
    <w:rsid w:val="00862CDD"/>
    <w:rsid w:val="008D2024"/>
    <w:rsid w:val="00991ADF"/>
    <w:rsid w:val="009C512B"/>
    <w:rsid w:val="00B0493F"/>
    <w:rsid w:val="00B47494"/>
    <w:rsid w:val="00B52690"/>
    <w:rsid w:val="00BC3A1F"/>
    <w:rsid w:val="00E16FE2"/>
    <w:rsid w:val="01090B26"/>
    <w:rsid w:val="010F3B4F"/>
    <w:rsid w:val="01127559"/>
    <w:rsid w:val="012A6BDB"/>
    <w:rsid w:val="014D4677"/>
    <w:rsid w:val="01852063"/>
    <w:rsid w:val="01934780"/>
    <w:rsid w:val="0194674A"/>
    <w:rsid w:val="019E4ED3"/>
    <w:rsid w:val="01A85D51"/>
    <w:rsid w:val="01C431E3"/>
    <w:rsid w:val="01CC7C92"/>
    <w:rsid w:val="01F66ABD"/>
    <w:rsid w:val="01FF0067"/>
    <w:rsid w:val="02025461"/>
    <w:rsid w:val="02315D47"/>
    <w:rsid w:val="025832D3"/>
    <w:rsid w:val="025C4DAB"/>
    <w:rsid w:val="028C11CF"/>
    <w:rsid w:val="029F0F02"/>
    <w:rsid w:val="02F94AB6"/>
    <w:rsid w:val="02FC45A7"/>
    <w:rsid w:val="02FE3E7B"/>
    <w:rsid w:val="03237D85"/>
    <w:rsid w:val="0326557A"/>
    <w:rsid w:val="03681C3C"/>
    <w:rsid w:val="036A2E67"/>
    <w:rsid w:val="037E6EBE"/>
    <w:rsid w:val="039C5442"/>
    <w:rsid w:val="03A964DC"/>
    <w:rsid w:val="03C2759E"/>
    <w:rsid w:val="03D177E1"/>
    <w:rsid w:val="03DD6186"/>
    <w:rsid w:val="03F434D0"/>
    <w:rsid w:val="03F975C1"/>
    <w:rsid w:val="03FF434E"/>
    <w:rsid w:val="04074FB1"/>
    <w:rsid w:val="042C0EBC"/>
    <w:rsid w:val="043F474B"/>
    <w:rsid w:val="04620439"/>
    <w:rsid w:val="04784101"/>
    <w:rsid w:val="04AE18D1"/>
    <w:rsid w:val="04BA2233"/>
    <w:rsid w:val="04BF763A"/>
    <w:rsid w:val="04F14B3B"/>
    <w:rsid w:val="04F55751"/>
    <w:rsid w:val="05151950"/>
    <w:rsid w:val="051536FE"/>
    <w:rsid w:val="05412745"/>
    <w:rsid w:val="05573334"/>
    <w:rsid w:val="05575AC4"/>
    <w:rsid w:val="056D178C"/>
    <w:rsid w:val="05726DA2"/>
    <w:rsid w:val="0575419C"/>
    <w:rsid w:val="058B39C0"/>
    <w:rsid w:val="059A6126"/>
    <w:rsid w:val="05B80C59"/>
    <w:rsid w:val="05D45367"/>
    <w:rsid w:val="05FB28F4"/>
    <w:rsid w:val="05FE0636"/>
    <w:rsid w:val="060519C4"/>
    <w:rsid w:val="06253E14"/>
    <w:rsid w:val="064557AA"/>
    <w:rsid w:val="064A5629"/>
    <w:rsid w:val="064E336B"/>
    <w:rsid w:val="065B5A88"/>
    <w:rsid w:val="069F7723"/>
    <w:rsid w:val="06B036DE"/>
    <w:rsid w:val="06D1542A"/>
    <w:rsid w:val="06F3181D"/>
    <w:rsid w:val="06FC2DC7"/>
    <w:rsid w:val="07027CB2"/>
    <w:rsid w:val="07065682"/>
    <w:rsid w:val="070752C8"/>
    <w:rsid w:val="074A238C"/>
    <w:rsid w:val="07506C6F"/>
    <w:rsid w:val="075375B0"/>
    <w:rsid w:val="07593D76"/>
    <w:rsid w:val="078057A6"/>
    <w:rsid w:val="079C0106"/>
    <w:rsid w:val="07A56FBB"/>
    <w:rsid w:val="07AA2823"/>
    <w:rsid w:val="07C5140B"/>
    <w:rsid w:val="07D72EEC"/>
    <w:rsid w:val="07E15B19"/>
    <w:rsid w:val="07F04D43"/>
    <w:rsid w:val="07FD6DF7"/>
    <w:rsid w:val="08007FEC"/>
    <w:rsid w:val="0822060B"/>
    <w:rsid w:val="0825634E"/>
    <w:rsid w:val="08297BEC"/>
    <w:rsid w:val="083E4D1A"/>
    <w:rsid w:val="0844743C"/>
    <w:rsid w:val="086C1887"/>
    <w:rsid w:val="089B216C"/>
    <w:rsid w:val="08EB3229"/>
    <w:rsid w:val="08F24482"/>
    <w:rsid w:val="0911242E"/>
    <w:rsid w:val="091361A6"/>
    <w:rsid w:val="094E5430"/>
    <w:rsid w:val="095D372A"/>
    <w:rsid w:val="097053A7"/>
    <w:rsid w:val="09904F74"/>
    <w:rsid w:val="099E1F14"/>
    <w:rsid w:val="09CF031F"/>
    <w:rsid w:val="09DE5915"/>
    <w:rsid w:val="09E22951"/>
    <w:rsid w:val="0A0D7099"/>
    <w:rsid w:val="0A4F320E"/>
    <w:rsid w:val="0A546A76"/>
    <w:rsid w:val="0A8235E3"/>
    <w:rsid w:val="0A826993"/>
    <w:rsid w:val="0A83110A"/>
    <w:rsid w:val="0ABB08A3"/>
    <w:rsid w:val="0ADD6A6C"/>
    <w:rsid w:val="0AE63660"/>
    <w:rsid w:val="0B161F7E"/>
    <w:rsid w:val="0B183F48"/>
    <w:rsid w:val="0B275F39"/>
    <w:rsid w:val="0B5C5BE2"/>
    <w:rsid w:val="0B7078E0"/>
    <w:rsid w:val="0B927856"/>
    <w:rsid w:val="0BB36879"/>
    <w:rsid w:val="0BB37F53"/>
    <w:rsid w:val="0BC639A4"/>
    <w:rsid w:val="0BD240F7"/>
    <w:rsid w:val="0BE00259"/>
    <w:rsid w:val="0BFC5617"/>
    <w:rsid w:val="0C0149DC"/>
    <w:rsid w:val="0C1666D9"/>
    <w:rsid w:val="0C1A784C"/>
    <w:rsid w:val="0C2F32F7"/>
    <w:rsid w:val="0C3152C1"/>
    <w:rsid w:val="0C3721AC"/>
    <w:rsid w:val="0C3A4089"/>
    <w:rsid w:val="0C3B7F93"/>
    <w:rsid w:val="0C525237"/>
    <w:rsid w:val="0C7358DA"/>
    <w:rsid w:val="0C8E3A3C"/>
    <w:rsid w:val="0CAD06C0"/>
    <w:rsid w:val="0CB832EC"/>
    <w:rsid w:val="0CBE467B"/>
    <w:rsid w:val="0CC55A09"/>
    <w:rsid w:val="0CDB6FDB"/>
    <w:rsid w:val="0CE40585"/>
    <w:rsid w:val="0CE51C08"/>
    <w:rsid w:val="0CFB58CF"/>
    <w:rsid w:val="0CFF53BF"/>
    <w:rsid w:val="0D116EA1"/>
    <w:rsid w:val="0D124B42"/>
    <w:rsid w:val="0D1D3A97"/>
    <w:rsid w:val="0D29243C"/>
    <w:rsid w:val="0D2C5A88"/>
    <w:rsid w:val="0D2E35AF"/>
    <w:rsid w:val="0D377E4E"/>
    <w:rsid w:val="0D4B4161"/>
    <w:rsid w:val="0D4E59FF"/>
    <w:rsid w:val="0D5A25F6"/>
    <w:rsid w:val="0D7731A8"/>
    <w:rsid w:val="0D7C07BE"/>
    <w:rsid w:val="0D7E4EC7"/>
    <w:rsid w:val="0DA47D15"/>
    <w:rsid w:val="0DAE7E9E"/>
    <w:rsid w:val="0DBA7538"/>
    <w:rsid w:val="0DD46159"/>
    <w:rsid w:val="0DD50CEF"/>
    <w:rsid w:val="0DD57ECE"/>
    <w:rsid w:val="0DED6FC6"/>
    <w:rsid w:val="0E06452B"/>
    <w:rsid w:val="0E082052"/>
    <w:rsid w:val="0E0F1632"/>
    <w:rsid w:val="0E3746E5"/>
    <w:rsid w:val="0E3B2427"/>
    <w:rsid w:val="0E3E1F17"/>
    <w:rsid w:val="0E4D2F01"/>
    <w:rsid w:val="0E4D5CB6"/>
    <w:rsid w:val="0E5928AD"/>
    <w:rsid w:val="0E5A609B"/>
    <w:rsid w:val="0E7E2314"/>
    <w:rsid w:val="0E8652B6"/>
    <w:rsid w:val="0E8A2A67"/>
    <w:rsid w:val="0E925DBF"/>
    <w:rsid w:val="0EAF24CD"/>
    <w:rsid w:val="0EB67D00"/>
    <w:rsid w:val="0EC341CA"/>
    <w:rsid w:val="0EC73CBB"/>
    <w:rsid w:val="0EC75A69"/>
    <w:rsid w:val="0F474DFC"/>
    <w:rsid w:val="0F601A19"/>
    <w:rsid w:val="0F8676D2"/>
    <w:rsid w:val="0FCE1079"/>
    <w:rsid w:val="0FFA00C0"/>
    <w:rsid w:val="0FFE1D4D"/>
    <w:rsid w:val="10044A9B"/>
    <w:rsid w:val="101E3DAE"/>
    <w:rsid w:val="1021389E"/>
    <w:rsid w:val="102962AF"/>
    <w:rsid w:val="104650B3"/>
    <w:rsid w:val="104D6442"/>
    <w:rsid w:val="10675755"/>
    <w:rsid w:val="10767F2A"/>
    <w:rsid w:val="107751B2"/>
    <w:rsid w:val="108005C5"/>
    <w:rsid w:val="10923E54"/>
    <w:rsid w:val="10944070"/>
    <w:rsid w:val="10AA3894"/>
    <w:rsid w:val="10BE733F"/>
    <w:rsid w:val="10EA5A3E"/>
    <w:rsid w:val="10F13271"/>
    <w:rsid w:val="11072A94"/>
    <w:rsid w:val="11084B20"/>
    <w:rsid w:val="110E5BD1"/>
    <w:rsid w:val="11196324"/>
    <w:rsid w:val="111F7DDE"/>
    <w:rsid w:val="11205904"/>
    <w:rsid w:val="11292A0B"/>
    <w:rsid w:val="11543544"/>
    <w:rsid w:val="11551A52"/>
    <w:rsid w:val="1158509E"/>
    <w:rsid w:val="11651569"/>
    <w:rsid w:val="11795F18"/>
    <w:rsid w:val="117F78B4"/>
    <w:rsid w:val="118E0AC0"/>
    <w:rsid w:val="11A958FA"/>
    <w:rsid w:val="11C52008"/>
    <w:rsid w:val="11E15093"/>
    <w:rsid w:val="12096398"/>
    <w:rsid w:val="120E7E53"/>
    <w:rsid w:val="12655CC4"/>
    <w:rsid w:val="12AF5192"/>
    <w:rsid w:val="12B409FA"/>
    <w:rsid w:val="12CA3D79"/>
    <w:rsid w:val="12D544CC"/>
    <w:rsid w:val="12E52961"/>
    <w:rsid w:val="12F17558"/>
    <w:rsid w:val="131274CE"/>
    <w:rsid w:val="133833D9"/>
    <w:rsid w:val="13385187"/>
    <w:rsid w:val="135D3910"/>
    <w:rsid w:val="13623FB2"/>
    <w:rsid w:val="13652229"/>
    <w:rsid w:val="13655850"/>
    <w:rsid w:val="13685340"/>
    <w:rsid w:val="136C6BDF"/>
    <w:rsid w:val="13737F6D"/>
    <w:rsid w:val="137912FC"/>
    <w:rsid w:val="1379754E"/>
    <w:rsid w:val="1384217A"/>
    <w:rsid w:val="138A175B"/>
    <w:rsid w:val="139B3968"/>
    <w:rsid w:val="13A40300"/>
    <w:rsid w:val="13AF4D1D"/>
    <w:rsid w:val="13E7095B"/>
    <w:rsid w:val="13F54E26"/>
    <w:rsid w:val="14027543"/>
    <w:rsid w:val="14740441"/>
    <w:rsid w:val="14C91E0F"/>
    <w:rsid w:val="14CF38C9"/>
    <w:rsid w:val="14D3578A"/>
    <w:rsid w:val="14DE58BA"/>
    <w:rsid w:val="14E153AA"/>
    <w:rsid w:val="14E46C49"/>
    <w:rsid w:val="14EC6584"/>
    <w:rsid w:val="14ED3D4F"/>
    <w:rsid w:val="15167ED2"/>
    <w:rsid w:val="15565D98"/>
    <w:rsid w:val="155B6F0B"/>
    <w:rsid w:val="15602773"/>
    <w:rsid w:val="1574621E"/>
    <w:rsid w:val="1585667E"/>
    <w:rsid w:val="159266A5"/>
    <w:rsid w:val="15BB5BFB"/>
    <w:rsid w:val="15BD5D33"/>
    <w:rsid w:val="15D373E9"/>
    <w:rsid w:val="15FD4466"/>
    <w:rsid w:val="1609105D"/>
    <w:rsid w:val="16091A5B"/>
    <w:rsid w:val="163D0D06"/>
    <w:rsid w:val="164B51D1"/>
    <w:rsid w:val="164D5ECE"/>
    <w:rsid w:val="164D719B"/>
    <w:rsid w:val="16500A3A"/>
    <w:rsid w:val="165A3666"/>
    <w:rsid w:val="165D6CB3"/>
    <w:rsid w:val="16684490"/>
    <w:rsid w:val="166B13D0"/>
    <w:rsid w:val="16A448E1"/>
    <w:rsid w:val="16CD5BE6"/>
    <w:rsid w:val="16E3365C"/>
    <w:rsid w:val="16E64AA2"/>
    <w:rsid w:val="16E90A20"/>
    <w:rsid w:val="16F24B51"/>
    <w:rsid w:val="16FF6CDE"/>
    <w:rsid w:val="1700420E"/>
    <w:rsid w:val="171153F7"/>
    <w:rsid w:val="172123D6"/>
    <w:rsid w:val="173C0FBE"/>
    <w:rsid w:val="17674F99"/>
    <w:rsid w:val="177D585E"/>
    <w:rsid w:val="17800EAB"/>
    <w:rsid w:val="17A27073"/>
    <w:rsid w:val="17AD5A18"/>
    <w:rsid w:val="17BD20FF"/>
    <w:rsid w:val="17BF5E77"/>
    <w:rsid w:val="17DB2585"/>
    <w:rsid w:val="17ED4DC2"/>
    <w:rsid w:val="17FD6923"/>
    <w:rsid w:val="18003D99"/>
    <w:rsid w:val="180E64B6"/>
    <w:rsid w:val="181240A7"/>
    <w:rsid w:val="181F06C4"/>
    <w:rsid w:val="18363C5F"/>
    <w:rsid w:val="184E4A60"/>
    <w:rsid w:val="186859E8"/>
    <w:rsid w:val="186C142F"/>
    <w:rsid w:val="18700F1F"/>
    <w:rsid w:val="189F7A56"/>
    <w:rsid w:val="18AC5CCF"/>
    <w:rsid w:val="18AE3945"/>
    <w:rsid w:val="18BC5F12"/>
    <w:rsid w:val="18CB084B"/>
    <w:rsid w:val="18F338FE"/>
    <w:rsid w:val="19063631"/>
    <w:rsid w:val="190D676E"/>
    <w:rsid w:val="193E101D"/>
    <w:rsid w:val="19406B43"/>
    <w:rsid w:val="1943272F"/>
    <w:rsid w:val="194A79C2"/>
    <w:rsid w:val="194B373A"/>
    <w:rsid w:val="194F6D87"/>
    <w:rsid w:val="19595E57"/>
    <w:rsid w:val="195B397D"/>
    <w:rsid w:val="195C14A3"/>
    <w:rsid w:val="1996115B"/>
    <w:rsid w:val="199B021E"/>
    <w:rsid w:val="19B4308D"/>
    <w:rsid w:val="19B47531"/>
    <w:rsid w:val="19BB266E"/>
    <w:rsid w:val="19C06AF4"/>
    <w:rsid w:val="19D35C0A"/>
    <w:rsid w:val="19E51499"/>
    <w:rsid w:val="19FC307B"/>
    <w:rsid w:val="1A051D36"/>
    <w:rsid w:val="1A0C4C78"/>
    <w:rsid w:val="1A1678A4"/>
    <w:rsid w:val="1A367F46"/>
    <w:rsid w:val="1A4B1C44"/>
    <w:rsid w:val="1A4C1518"/>
    <w:rsid w:val="1A620D3B"/>
    <w:rsid w:val="1A622AE9"/>
    <w:rsid w:val="1A654388"/>
    <w:rsid w:val="1A66082C"/>
    <w:rsid w:val="1A8213DE"/>
    <w:rsid w:val="1A98775E"/>
    <w:rsid w:val="1AAB4490"/>
    <w:rsid w:val="1AB07CF9"/>
    <w:rsid w:val="1AC9700C"/>
    <w:rsid w:val="1AF37BE5"/>
    <w:rsid w:val="1B1069E9"/>
    <w:rsid w:val="1B252495"/>
    <w:rsid w:val="1B375D24"/>
    <w:rsid w:val="1B391A9C"/>
    <w:rsid w:val="1B4C2B0C"/>
    <w:rsid w:val="1B5543FC"/>
    <w:rsid w:val="1B662AAD"/>
    <w:rsid w:val="1B6A434C"/>
    <w:rsid w:val="1B6B5377"/>
    <w:rsid w:val="1B6F54BE"/>
    <w:rsid w:val="1B780281"/>
    <w:rsid w:val="1B79458F"/>
    <w:rsid w:val="1B903686"/>
    <w:rsid w:val="1B972C67"/>
    <w:rsid w:val="1BA23AE5"/>
    <w:rsid w:val="1BB6133F"/>
    <w:rsid w:val="1BBE6445"/>
    <w:rsid w:val="1BE340FE"/>
    <w:rsid w:val="1BE56EDA"/>
    <w:rsid w:val="1C13411D"/>
    <w:rsid w:val="1C372BF6"/>
    <w:rsid w:val="1C3D55BC"/>
    <w:rsid w:val="1C5B3C94"/>
    <w:rsid w:val="1C7865F4"/>
    <w:rsid w:val="1C8431EB"/>
    <w:rsid w:val="1C856E3A"/>
    <w:rsid w:val="1C9176B6"/>
    <w:rsid w:val="1CB6536F"/>
    <w:rsid w:val="1CC57360"/>
    <w:rsid w:val="1D181B85"/>
    <w:rsid w:val="1D1D0F4A"/>
    <w:rsid w:val="1D444728"/>
    <w:rsid w:val="1D5E3A3C"/>
    <w:rsid w:val="1D61352C"/>
    <w:rsid w:val="1D644DCB"/>
    <w:rsid w:val="1D725739"/>
    <w:rsid w:val="1D7F13CF"/>
    <w:rsid w:val="1DC064A5"/>
    <w:rsid w:val="1DCD471E"/>
    <w:rsid w:val="1DD67A76"/>
    <w:rsid w:val="1DD71E52"/>
    <w:rsid w:val="1DF3687A"/>
    <w:rsid w:val="1E0B5246"/>
    <w:rsid w:val="1E197963"/>
    <w:rsid w:val="1E4075E6"/>
    <w:rsid w:val="1E674B72"/>
    <w:rsid w:val="1E6D2524"/>
    <w:rsid w:val="1E7E37DC"/>
    <w:rsid w:val="1E890F8D"/>
    <w:rsid w:val="1E911BEF"/>
    <w:rsid w:val="1E990AA4"/>
    <w:rsid w:val="1E9D2342"/>
    <w:rsid w:val="1EDD6BE3"/>
    <w:rsid w:val="1EED151B"/>
    <w:rsid w:val="1EF06916"/>
    <w:rsid w:val="1F1545CE"/>
    <w:rsid w:val="1F1652DC"/>
    <w:rsid w:val="1F2111C5"/>
    <w:rsid w:val="1F394761"/>
    <w:rsid w:val="1F3D58D3"/>
    <w:rsid w:val="1F406AD1"/>
    <w:rsid w:val="1F5275D0"/>
    <w:rsid w:val="1F5F1CED"/>
    <w:rsid w:val="1F5F3A9B"/>
    <w:rsid w:val="1F66307C"/>
    <w:rsid w:val="1F7C464D"/>
    <w:rsid w:val="1F7C63FB"/>
    <w:rsid w:val="1F937941"/>
    <w:rsid w:val="1FB97650"/>
    <w:rsid w:val="1FD47FE6"/>
    <w:rsid w:val="1FDA1374"/>
    <w:rsid w:val="1FE67D19"/>
    <w:rsid w:val="20120487"/>
    <w:rsid w:val="20143E95"/>
    <w:rsid w:val="202579E6"/>
    <w:rsid w:val="202F346E"/>
    <w:rsid w:val="203A06AF"/>
    <w:rsid w:val="203E7B55"/>
    <w:rsid w:val="20450EE3"/>
    <w:rsid w:val="20635322"/>
    <w:rsid w:val="20823EE5"/>
    <w:rsid w:val="20887022"/>
    <w:rsid w:val="20956C07"/>
    <w:rsid w:val="20A57BD4"/>
    <w:rsid w:val="20B83463"/>
    <w:rsid w:val="20BD316F"/>
    <w:rsid w:val="20C22534"/>
    <w:rsid w:val="20EA55E7"/>
    <w:rsid w:val="20EC135F"/>
    <w:rsid w:val="20F546B7"/>
    <w:rsid w:val="211D776A"/>
    <w:rsid w:val="21221225"/>
    <w:rsid w:val="212A1E87"/>
    <w:rsid w:val="213831F5"/>
    <w:rsid w:val="21507B40"/>
    <w:rsid w:val="215654B6"/>
    <w:rsid w:val="215B0293"/>
    <w:rsid w:val="216D1E33"/>
    <w:rsid w:val="21821CC3"/>
    <w:rsid w:val="21902632"/>
    <w:rsid w:val="219043E0"/>
    <w:rsid w:val="21920158"/>
    <w:rsid w:val="219F0AC7"/>
    <w:rsid w:val="219F4623"/>
    <w:rsid w:val="21AE2AB8"/>
    <w:rsid w:val="21B300CF"/>
    <w:rsid w:val="21D76876"/>
    <w:rsid w:val="21ED35E0"/>
    <w:rsid w:val="22445A9B"/>
    <w:rsid w:val="22456F79"/>
    <w:rsid w:val="2250591D"/>
    <w:rsid w:val="225418B2"/>
    <w:rsid w:val="22774BA5"/>
    <w:rsid w:val="22943A5C"/>
    <w:rsid w:val="229B4DEB"/>
    <w:rsid w:val="22A42527"/>
    <w:rsid w:val="22AA7723"/>
    <w:rsid w:val="22B20386"/>
    <w:rsid w:val="22B97967"/>
    <w:rsid w:val="22CC58EC"/>
    <w:rsid w:val="22D95913"/>
    <w:rsid w:val="22E91FFA"/>
    <w:rsid w:val="23046E34"/>
    <w:rsid w:val="231E77CA"/>
    <w:rsid w:val="23240E85"/>
    <w:rsid w:val="23264FFC"/>
    <w:rsid w:val="235651D1"/>
    <w:rsid w:val="237613B4"/>
    <w:rsid w:val="237C6220"/>
    <w:rsid w:val="23812232"/>
    <w:rsid w:val="23A128D5"/>
    <w:rsid w:val="23C860B3"/>
    <w:rsid w:val="23E6478B"/>
    <w:rsid w:val="23FC3FAF"/>
    <w:rsid w:val="24003A9F"/>
    <w:rsid w:val="24013373"/>
    <w:rsid w:val="240F76C7"/>
    <w:rsid w:val="24247062"/>
    <w:rsid w:val="243948BB"/>
    <w:rsid w:val="246F652F"/>
    <w:rsid w:val="24727DCD"/>
    <w:rsid w:val="24771887"/>
    <w:rsid w:val="247753E3"/>
    <w:rsid w:val="248D10AB"/>
    <w:rsid w:val="24AA57B9"/>
    <w:rsid w:val="24AA7567"/>
    <w:rsid w:val="24AC1531"/>
    <w:rsid w:val="24AC7783"/>
    <w:rsid w:val="24B108F5"/>
    <w:rsid w:val="24C70119"/>
    <w:rsid w:val="24D92627"/>
    <w:rsid w:val="24E45B48"/>
    <w:rsid w:val="24ED38F7"/>
    <w:rsid w:val="250A6257"/>
    <w:rsid w:val="251175E6"/>
    <w:rsid w:val="25401C79"/>
    <w:rsid w:val="25513E86"/>
    <w:rsid w:val="257B0F03"/>
    <w:rsid w:val="25B74631"/>
    <w:rsid w:val="25D0124F"/>
    <w:rsid w:val="25D32AED"/>
    <w:rsid w:val="25F211C5"/>
    <w:rsid w:val="25FA56E9"/>
    <w:rsid w:val="262275D1"/>
    <w:rsid w:val="26252D3B"/>
    <w:rsid w:val="26301CEE"/>
    <w:rsid w:val="26431A21"/>
    <w:rsid w:val="264A7253"/>
    <w:rsid w:val="267E0CAB"/>
    <w:rsid w:val="26804A23"/>
    <w:rsid w:val="26812549"/>
    <w:rsid w:val="26AC3A6A"/>
    <w:rsid w:val="26CA2142"/>
    <w:rsid w:val="26D134D1"/>
    <w:rsid w:val="26DB7EAB"/>
    <w:rsid w:val="26E36D60"/>
    <w:rsid w:val="27280C17"/>
    <w:rsid w:val="27361586"/>
    <w:rsid w:val="273870AC"/>
    <w:rsid w:val="27533EE6"/>
    <w:rsid w:val="276854B7"/>
    <w:rsid w:val="279F35CF"/>
    <w:rsid w:val="27A72484"/>
    <w:rsid w:val="27BD1CA7"/>
    <w:rsid w:val="27C76682"/>
    <w:rsid w:val="281C69CE"/>
    <w:rsid w:val="281F201A"/>
    <w:rsid w:val="28254993"/>
    <w:rsid w:val="282835C4"/>
    <w:rsid w:val="283D6944"/>
    <w:rsid w:val="284E0B51"/>
    <w:rsid w:val="2852419D"/>
    <w:rsid w:val="286839C1"/>
    <w:rsid w:val="28697639"/>
    <w:rsid w:val="287E1436"/>
    <w:rsid w:val="2886653D"/>
    <w:rsid w:val="288A1B89"/>
    <w:rsid w:val="289A39C6"/>
    <w:rsid w:val="28A80261"/>
    <w:rsid w:val="28AF7842"/>
    <w:rsid w:val="28B60BD0"/>
    <w:rsid w:val="28BA1D43"/>
    <w:rsid w:val="28C151B5"/>
    <w:rsid w:val="290A4A78"/>
    <w:rsid w:val="293146FB"/>
    <w:rsid w:val="2939535D"/>
    <w:rsid w:val="29567CBD"/>
    <w:rsid w:val="298760C9"/>
    <w:rsid w:val="298F7798"/>
    <w:rsid w:val="29A749BD"/>
    <w:rsid w:val="29AF73CD"/>
    <w:rsid w:val="29BD7D3C"/>
    <w:rsid w:val="29C27101"/>
    <w:rsid w:val="29DA067B"/>
    <w:rsid w:val="2A273408"/>
    <w:rsid w:val="2A2D448C"/>
    <w:rsid w:val="2A6308E4"/>
    <w:rsid w:val="2A7E571E"/>
    <w:rsid w:val="2A9F5694"/>
    <w:rsid w:val="2A9F7442"/>
    <w:rsid w:val="2ABC4498"/>
    <w:rsid w:val="2AC809F9"/>
    <w:rsid w:val="2AFB4FC0"/>
    <w:rsid w:val="2B02634F"/>
    <w:rsid w:val="2B090C0F"/>
    <w:rsid w:val="2B096B47"/>
    <w:rsid w:val="2B146082"/>
    <w:rsid w:val="2B213D29"/>
    <w:rsid w:val="2B231E21"/>
    <w:rsid w:val="2B3E6C5B"/>
    <w:rsid w:val="2B4029D3"/>
    <w:rsid w:val="2B5244B4"/>
    <w:rsid w:val="2B5B43F8"/>
    <w:rsid w:val="2B607E88"/>
    <w:rsid w:val="2B6A3EF4"/>
    <w:rsid w:val="2B6C7C6C"/>
    <w:rsid w:val="2B8925CC"/>
    <w:rsid w:val="2BB52C1D"/>
    <w:rsid w:val="2BCA4992"/>
    <w:rsid w:val="2BF33EE9"/>
    <w:rsid w:val="2BFB1566"/>
    <w:rsid w:val="2C027C88"/>
    <w:rsid w:val="2C1A3224"/>
    <w:rsid w:val="2C365B84"/>
    <w:rsid w:val="2C412D45"/>
    <w:rsid w:val="2C464019"/>
    <w:rsid w:val="2C6218FD"/>
    <w:rsid w:val="2C646B95"/>
    <w:rsid w:val="2CAF6062"/>
    <w:rsid w:val="2CCB6C14"/>
    <w:rsid w:val="2CE10D2D"/>
    <w:rsid w:val="2D012636"/>
    <w:rsid w:val="2D142369"/>
    <w:rsid w:val="2D3E2F42"/>
    <w:rsid w:val="2D510EC7"/>
    <w:rsid w:val="2D5704A8"/>
    <w:rsid w:val="2D62670F"/>
    <w:rsid w:val="2D7B23E8"/>
    <w:rsid w:val="2D822E6A"/>
    <w:rsid w:val="2D8B50D0"/>
    <w:rsid w:val="2DA90D03"/>
    <w:rsid w:val="2DAD1E76"/>
    <w:rsid w:val="2DB66F7C"/>
    <w:rsid w:val="2DC23B73"/>
    <w:rsid w:val="2DE53D06"/>
    <w:rsid w:val="2DE87C74"/>
    <w:rsid w:val="2DED6B62"/>
    <w:rsid w:val="2E04418C"/>
    <w:rsid w:val="2E0E0B66"/>
    <w:rsid w:val="2E3D31FA"/>
    <w:rsid w:val="2E6764C9"/>
    <w:rsid w:val="2E6966E5"/>
    <w:rsid w:val="2E6D7F83"/>
    <w:rsid w:val="2E7A61FC"/>
    <w:rsid w:val="2E905A1F"/>
    <w:rsid w:val="2E9077CD"/>
    <w:rsid w:val="2E935510"/>
    <w:rsid w:val="2E9574DA"/>
    <w:rsid w:val="2EA94D33"/>
    <w:rsid w:val="2EB03F9E"/>
    <w:rsid w:val="2ECD0A22"/>
    <w:rsid w:val="2ED56370"/>
    <w:rsid w:val="2EDF69A7"/>
    <w:rsid w:val="2EEC5705"/>
    <w:rsid w:val="2F0C295D"/>
    <w:rsid w:val="2F1054A8"/>
    <w:rsid w:val="2F1C5505"/>
    <w:rsid w:val="2F2457F2"/>
    <w:rsid w:val="2F2B74F6"/>
    <w:rsid w:val="2F30614E"/>
    <w:rsid w:val="2F307202"/>
    <w:rsid w:val="2F67728E"/>
    <w:rsid w:val="2F6C023B"/>
    <w:rsid w:val="2F6C3AD9"/>
    <w:rsid w:val="2F8028B8"/>
    <w:rsid w:val="2F8F3F29"/>
    <w:rsid w:val="2F9432ED"/>
    <w:rsid w:val="2FB41BE1"/>
    <w:rsid w:val="2FDB53C0"/>
    <w:rsid w:val="301937F3"/>
    <w:rsid w:val="302347D1"/>
    <w:rsid w:val="30466CDD"/>
    <w:rsid w:val="304F5466"/>
    <w:rsid w:val="306727B0"/>
    <w:rsid w:val="30703D5A"/>
    <w:rsid w:val="307B625B"/>
    <w:rsid w:val="308A649E"/>
    <w:rsid w:val="30A471F6"/>
    <w:rsid w:val="30A752A2"/>
    <w:rsid w:val="30CA215E"/>
    <w:rsid w:val="30FC739C"/>
    <w:rsid w:val="313E7749"/>
    <w:rsid w:val="31470597"/>
    <w:rsid w:val="314779A0"/>
    <w:rsid w:val="316F4012"/>
    <w:rsid w:val="317F1D7B"/>
    <w:rsid w:val="31A33CBC"/>
    <w:rsid w:val="31A517E2"/>
    <w:rsid w:val="31AD0696"/>
    <w:rsid w:val="31C53C32"/>
    <w:rsid w:val="31E760F3"/>
    <w:rsid w:val="31F6203D"/>
    <w:rsid w:val="320209E2"/>
    <w:rsid w:val="320A7897"/>
    <w:rsid w:val="32186458"/>
    <w:rsid w:val="321921D0"/>
    <w:rsid w:val="32236BAB"/>
    <w:rsid w:val="322660CF"/>
    <w:rsid w:val="32326DEE"/>
    <w:rsid w:val="3239017C"/>
    <w:rsid w:val="32456B21"/>
    <w:rsid w:val="32904240"/>
    <w:rsid w:val="32A60981"/>
    <w:rsid w:val="32AF043E"/>
    <w:rsid w:val="32F04CDF"/>
    <w:rsid w:val="32FA3DAF"/>
    <w:rsid w:val="33072028"/>
    <w:rsid w:val="33092244"/>
    <w:rsid w:val="330B1B18"/>
    <w:rsid w:val="3321758E"/>
    <w:rsid w:val="33242BDA"/>
    <w:rsid w:val="336E5173"/>
    <w:rsid w:val="33883169"/>
    <w:rsid w:val="33955886"/>
    <w:rsid w:val="33957634"/>
    <w:rsid w:val="33AB50A9"/>
    <w:rsid w:val="33C543BD"/>
    <w:rsid w:val="33C57F19"/>
    <w:rsid w:val="33C63042"/>
    <w:rsid w:val="33D97E69"/>
    <w:rsid w:val="33DA14EB"/>
    <w:rsid w:val="33EF4F96"/>
    <w:rsid w:val="33FC76B3"/>
    <w:rsid w:val="340A6274"/>
    <w:rsid w:val="34264730"/>
    <w:rsid w:val="345557DE"/>
    <w:rsid w:val="346D235F"/>
    <w:rsid w:val="34831B82"/>
    <w:rsid w:val="34963BEF"/>
    <w:rsid w:val="34E645EB"/>
    <w:rsid w:val="35092088"/>
    <w:rsid w:val="350B22A4"/>
    <w:rsid w:val="355157DD"/>
    <w:rsid w:val="357A0B4A"/>
    <w:rsid w:val="359978AF"/>
    <w:rsid w:val="35B022CB"/>
    <w:rsid w:val="35B30245"/>
    <w:rsid w:val="35D46B3A"/>
    <w:rsid w:val="35D84FAA"/>
    <w:rsid w:val="35F5085E"/>
    <w:rsid w:val="35F66AB0"/>
    <w:rsid w:val="360B1E2F"/>
    <w:rsid w:val="361C228F"/>
    <w:rsid w:val="36344C21"/>
    <w:rsid w:val="36356EAC"/>
    <w:rsid w:val="36625EF3"/>
    <w:rsid w:val="366A124C"/>
    <w:rsid w:val="3679323D"/>
    <w:rsid w:val="36962041"/>
    <w:rsid w:val="369E2CA4"/>
    <w:rsid w:val="36A209E6"/>
    <w:rsid w:val="36B3674F"/>
    <w:rsid w:val="36B64491"/>
    <w:rsid w:val="36EE59D9"/>
    <w:rsid w:val="36F154C9"/>
    <w:rsid w:val="36FE0D64"/>
    <w:rsid w:val="37060F75"/>
    <w:rsid w:val="37074CED"/>
    <w:rsid w:val="37103BA1"/>
    <w:rsid w:val="37117919"/>
    <w:rsid w:val="371D006C"/>
    <w:rsid w:val="37503F9E"/>
    <w:rsid w:val="37621F23"/>
    <w:rsid w:val="37773C20"/>
    <w:rsid w:val="37922808"/>
    <w:rsid w:val="379D2F5B"/>
    <w:rsid w:val="37A61E10"/>
    <w:rsid w:val="37C16C4A"/>
    <w:rsid w:val="37C3246B"/>
    <w:rsid w:val="37E82428"/>
    <w:rsid w:val="381A164E"/>
    <w:rsid w:val="381E5E4A"/>
    <w:rsid w:val="382947EF"/>
    <w:rsid w:val="38325D99"/>
    <w:rsid w:val="3842422E"/>
    <w:rsid w:val="38741F0E"/>
    <w:rsid w:val="38743CBC"/>
    <w:rsid w:val="388D1222"/>
    <w:rsid w:val="388F0AF6"/>
    <w:rsid w:val="38935966"/>
    <w:rsid w:val="38CC7F9C"/>
    <w:rsid w:val="38D66725"/>
    <w:rsid w:val="38DB3D3B"/>
    <w:rsid w:val="38EC5F48"/>
    <w:rsid w:val="38F31085"/>
    <w:rsid w:val="38F571B0"/>
    <w:rsid w:val="392E2DE3"/>
    <w:rsid w:val="393618B9"/>
    <w:rsid w:val="396C0E37"/>
    <w:rsid w:val="396F26D5"/>
    <w:rsid w:val="39812B34"/>
    <w:rsid w:val="39BD78E5"/>
    <w:rsid w:val="39D0586A"/>
    <w:rsid w:val="39D32C64"/>
    <w:rsid w:val="39E45A6C"/>
    <w:rsid w:val="39EC3D26"/>
    <w:rsid w:val="39ED1F78"/>
    <w:rsid w:val="39EE5CF0"/>
    <w:rsid w:val="3A0A0D7C"/>
    <w:rsid w:val="3A2A4F7A"/>
    <w:rsid w:val="3A2B0CF2"/>
    <w:rsid w:val="3A2C6A84"/>
    <w:rsid w:val="3A3F654C"/>
    <w:rsid w:val="3A52627F"/>
    <w:rsid w:val="3A5B3385"/>
    <w:rsid w:val="3A711271"/>
    <w:rsid w:val="3A751F6D"/>
    <w:rsid w:val="3A83468A"/>
    <w:rsid w:val="3AA82343"/>
    <w:rsid w:val="3AB111F7"/>
    <w:rsid w:val="3AD82C28"/>
    <w:rsid w:val="3ADB2718"/>
    <w:rsid w:val="3AF80B2A"/>
    <w:rsid w:val="3B077069"/>
    <w:rsid w:val="3B245E6D"/>
    <w:rsid w:val="3B3A743F"/>
    <w:rsid w:val="3B567FF1"/>
    <w:rsid w:val="3B677B08"/>
    <w:rsid w:val="3B9D5C20"/>
    <w:rsid w:val="3BA0301A"/>
    <w:rsid w:val="3BA50630"/>
    <w:rsid w:val="3BB014AF"/>
    <w:rsid w:val="3BC44F5A"/>
    <w:rsid w:val="3BC96A15"/>
    <w:rsid w:val="3BCC3E0F"/>
    <w:rsid w:val="3BD74C8E"/>
    <w:rsid w:val="3BF66F2E"/>
    <w:rsid w:val="3C1E28BD"/>
    <w:rsid w:val="3C1F03E3"/>
    <w:rsid w:val="3C2043D6"/>
    <w:rsid w:val="3C2679C3"/>
    <w:rsid w:val="3C2974B3"/>
    <w:rsid w:val="3C410359"/>
    <w:rsid w:val="3C4F3BDE"/>
    <w:rsid w:val="3C6109FB"/>
    <w:rsid w:val="3C634773"/>
    <w:rsid w:val="3C6A5B02"/>
    <w:rsid w:val="3C85293C"/>
    <w:rsid w:val="3C905550"/>
    <w:rsid w:val="3CB74ABF"/>
    <w:rsid w:val="3CBB45AF"/>
    <w:rsid w:val="3CC03974"/>
    <w:rsid w:val="3CC80A7A"/>
    <w:rsid w:val="3CFD4BC8"/>
    <w:rsid w:val="3D136199"/>
    <w:rsid w:val="3D3103CE"/>
    <w:rsid w:val="3D3A54C8"/>
    <w:rsid w:val="3D453E79"/>
    <w:rsid w:val="3D5D7415"/>
    <w:rsid w:val="3D614286"/>
    <w:rsid w:val="3DA46DF1"/>
    <w:rsid w:val="3DA52B6A"/>
    <w:rsid w:val="3DA768E2"/>
    <w:rsid w:val="3DAA0180"/>
    <w:rsid w:val="3DC92CFC"/>
    <w:rsid w:val="3DCE0312"/>
    <w:rsid w:val="3DEC0798"/>
    <w:rsid w:val="3DF77869"/>
    <w:rsid w:val="3DFF745D"/>
    <w:rsid w:val="3E171CB9"/>
    <w:rsid w:val="3E18158D"/>
    <w:rsid w:val="3E183FFB"/>
    <w:rsid w:val="3E4405D4"/>
    <w:rsid w:val="3EC05EAD"/>
    <w:rsid w:val="3ECC295E"/>
    <w:rsid w:val="3EEA2F2A"/>
    <w:rsid w:val="3EF142B8"/>
    <w:rsid w:val="3F067638"/>
    <w:rsid w:val="3F473ED8"/>
    <w:rsid w:val="3F656A54"/>
    <w:rsid w:val="3FA25C38"/>
    <w:rsid w:val="3FAA090B"/>
    <w:rsid w:val="3FBA6DA0"/>
    <w:rsid w:val="3FC419CD"/>
    <w:rsid w:val="3FDD65EB"/>
    <w:rsid w:val="3FE47979"/>
    <w:rsid w:val="3FE77469"/>
    <w:rsid w:val="3FF46B48"/>
    <w:rsid w:val="40153FD6"/>
    <w:rsid w:val="40477F08"/>
    <w:rsid w:val="405745EF"/>
    <w:rsid w:val="40642868"/>
    <w:rsid w:val="407927B7"/>
    <w:rsid w:val="408D183C"/>
    <w:rsid w:val="40A11D0E"/>
    <w:rsid w:val="40AB0497"/>
    <w:rsid w:val="40E37C31"/>
    <w:rsid w:val="40E439A9"/>
    <w:rsid w:val="40F04483"/>
    <w:rsid w:val="41004C87"/>
    <w:rsid w:val="410302D3"/>
    <w:rsid w:val="41101981"/>
    <w:rsid w:val="411E6EBB"/>
    <w:rsid w:val="41265D6F"/>
    <w:rsid w:val="412F7A54"/>
    <w:rsid w:val="4144514D"/>
    <w:rsid w:val="414D77A0"/>
    <w:rsid w:val="414F176A"/>
    <w:rsid w:val="415428DD"/>
    <w:rsid w:val="416C40CA"/>
    <w:rsid w:val="418331C2"/>
    <w:rsid w:val="4199705C"/>
    <w:rsid w:val="419D4283"/>
    <w:rsid w:val="41A73354"/>
    <w:rsid w:val="41B31CF9"/>
    <w:rsid w:val="41B91FC2"/>
    <w:rsid w:val="421A3B26"/>
    <w:rsid w:val="423B584A"/>
    <w:rsid w:val="424E37D0"/>
    <w:rsid w:val="4250579A"/>
    <w:rsid w:val="42666D6B"/>
    <w:rsid w:val="42707BEA"/>
    <w:rsid w:val="427F1BDB"/>
    <w:rsid w:val="42823479"/>
    <w:rsid w:val="42935686"/>
    <w:rsid w:val="429A6A15"/>
    <w:rsid w:val="42A31D6D"/>
    <w:rsid w:val="42E45EE2"/>
    <w:rsid w:val="42EA799C"/>
    <w:rsid w:val="42F36125"/>
    <w:rsid w:val="434846C3"/>
    <w:rsid w:val="435C3CCA"/>
    <w:rsid w:val="436E4771"/>
    <w:rsid w:val="43792ACE"/>
    <w:rsid w:val="438438A3"/>
    <w:rsid w:val="43993170"/>
    <w:rsid w:val="43A01E09"/>
    <w:rsid w:val="43CE180D"/>
    <w:rsid w:val="43E611C2"/>
    <w:rsid w:val="43EE526A"/>
    <w:rsid w:val="43F32881"/>
    <w:rsid w:val="43FA3C0F"/>
    <w:rsid w:val="4415037F"/>
    <w:rsid w:val="441671EF"/>
    <w:rsid w:val="442A3DC9"/>
    <w:rsid w:val="44307631"/>
    <w:rsid w:val="44354C47"/>
    <w:rsid w:val="443F5AC6"/>
    <w:rsid w:val="44446C38"/>
    <w:rsid w:val="44466E54"/>
    <w:rsid w:val="44703211"/>
    <w:rsid w:val="449A0F4E"/>
    <w:rsid w:val="44B02520"/>
    <w:rsid w:val="44C00D1C"/>
    <w:rsid w:val="44D73F50"/>
    <w:rsid w:val="44DC1567"/>
    <w:rsid w:val="451C1963"/>
    <w:rsid w:val="45246A6A"/>
    <w:rsid w:val="45292D11"/>
    <w:rsid w:val="45370E66"/>
    <w:rsid w:val="454B2480"/>
    <w:rsid w:val="4555369C"/>
    <w:rsid w:val="45625E73"/>
    <w:rsid w:val="4568543D"/>
    <w:rsid w:val="45774DEB"/>
    <w:rsid w:val="45A0223B"/>
    <w:rsid w:val="45AF4585"/>
    <w:rsid w:val="45C75D73"/>
    <w:rsid w:val="45CA5863"/>
    <w:rsid w:val="45D133DA"/>
    <w:rsid w:val="45D71D2E"/>
    <w:rsid w:val="45F91CA4"/>
    <w:rsid w:val="461E170B"/>
    <w:rsid w:val="462D5413"/>
    <w:rsid w:val="46340349"/>
    <w:rsid w:val="463A2635"/>
    <w:rsid w:val="463D7DE3"/>
    <w:rsid w:val="466C691A"/>
    <w:rsid w:val="46821C9A"/>
    <w:rsid w:val="4683597C"/>
    <w:rsid w:val="468F2BCA"/>
    <w:rsid w:val="46951580"/>
    <w:rsid w:val="469D6AD4"/>
    <w:rsid w:val="469F284C"/>
    <w:rsid w:val="46B1432D"/>
    <w:rsid w:val="46BA1434"/>
    <w:rsid w:val="46C95B1B"/>
    <w:rsid w:val="46E93AC7"/>
    <w:rsid w:val="46F030A7"/>
    <w:rsid w:val="47022DDB"/>
    <w:rsid w:val="4703102D"/>
    <w:rsid w:val="470B6133"/>
    <w:rsid w:val="470D5A07"/>
    <w:rsid w:val="471F398D"/>
    <w:rsid w:val="4732546E"/>
    <w:rsid w:val="473867FC"/>
    <w:rsid w:val="474358CD"/>
    <w:rsid w:val="476B4E24"/>
    <w:rsid w:val="47767A51"/>
    <w:rsid w:val="47785879"/>
    <w:rsid w:val="47855EE6"/>
    <w:rsid w:val="478561DB"/>
    <w:rsid w:val="478A34FC"/>
    <w:rsid w:val="47A65E5C"/>
    <w:rsid w:val="47C00CCC"/>
    <w:rsid w:val="47D227AD"/>
    <w:rsid w:val="47DE31C8"/>
    <w:rsid w:val="47E10C42"/>
    <w:rsid w:val="47ED75E7"/>
    <w:rsid w:val="47FC5A7C"/>
    <w:rsid w:val="48027536"/>
    <w:rsid w:val="4812529F"/>
    <w:rsid w:val="483376F0"/>
    <w:rsid w:val="48531B40"/>
    <w:rsid w:val="48561630"/>
    <w:rsid w:val="486E697A"/>
    <w:rsid w:val="48AE6D76"/>
    <w:rsid w:val="48B60321"/>
    <w:rsid w:val="48D10CB7"/>
    <w:rsid w:val="48D57B5D"/>
    <w:rsid w:val="48E22EC4"/>
    <w:rsid w:val="49064E04"/>
    <w:rsid w:val="491237A9"/>
    <w:rsid w:val="49227764"/>
    <w:rsid w:val="492E7EB7"/>
    <w:rsid w:val="4993166E"/>
    <w:rsid w:val="49951C31"/>
    <w:rsid w:val="49A06D72"/>
    <w:rsid w:val="49B760FE"/>
    <w:rsid w:val="49BE7E39"/>
    <w:rsid w:val="49FC64D8"/>
    <w:rsid w:val="4A2A2D74"/>
    <w:rsid w:val="4A317C5F"/>
    <w:rsid w:val="4A45370A"/>
    <w:rsid w:val="4A510301"/>
    <w:rsid w:val="4A6E6B45"/>
    <w:rsid w:val="4A804742"/>
    <w:rsid w:val="4A8C758B"/>
    <w:rsid w:val="4A960F1F"/>
    <w:rsid w:val="4ABB463C"/>
    <w:rsid w:val="4ACC7988"/>
    <w:rsid w:val="4ADD7DE7"/>
    <w:rsid w:val="4AE178D7"/>
    <w:rsid w:val="4B016E44"/>
    <w:rsid w:val="4B1F03FF"/>
    <w:rsid w:val="4B2B0B52"/>
    <w:rsid w:val="4B38212C"/>
    <w:rsid w:val="4B3A0D95"/>
    <w:rsid w:val="4B7C13AE"/>
    <w:rsid w:val="4B985ABC"/>
    <w:rsid w:val="4BA3693A"/>
    <w:rsid w:val="4BB44E97"/>
    <w:rsid w:val="4BBA0128"/>
    <w:rsid w:val="4BD25472"/>
    <w:rsid w:val="4BFF5B3B"/>
    <w:rsid w:val="4C0118B3"/>
    <w:rsid w:val="4C211F55"/>
    <w:rsid w:val="4C806C7C"/>
    <w:rsid w:val="4C83051A"/>
    <w:rsid w:val="4C9646F1"/>
    <w:rsid w:val="4CA74208"/>
    <w:rsid w:val="4CCC3C6F"/>
    <w:rsid w:val="4CD831FD"/>
    <w:rsid w:val="4D1A70D0"/>
    <w:rsid w:val="4D1D271C"/>
    <w:rsid w:val="4D2E0486"/>
    <w:rsid w:val="4D3F6B37"/>
    <w:rsid w:val="4D461C73"/>
    <w:rsid w:val="4D5325E2"/>
    <w:rsid w:val="4D626ED4"/>
    <w:rsid w:val="4D6B3488"/>
    <w:rsid w:val="4D844549"/>
    <w:rsid w:val="4D9A5B1B"/>
    <w:rsid w:val="4D9B5D22"/>
    <w:rsid w:val="4D9E1AAF"/>
    <w:rsid w:val="4DA93FB0"/>
    <w:rsid w:val="4DD21759"/>
    <w:rsid w:val="4DD454D1"/>
    <w:rsid w:val="4E10402F"/>
    <w:rsid w:val="4E1F4272"/>
    <w:rsid w:val="4E261AA5"/>
    <w:rsid w:val="4E37780E"/>
    <w:rsid w:val="4E3F66C2"/>
    <w:rsid w:val="4E471E75"/>
    <w:rsid w:val="4E6D76D3"/>
    <w:rsid w:val="4E6F6FA8"/>
    <w:rsid w:val="4E867C5E"/>
    <w:rsid w:val="4E8C5DAC"/>
    <w:rsid w:val="4EBB21ED"/>
    <w:rsid w:val="4ED27537"/>
    <w:rsid w:val="4ED432AF"/>
    <w:rsid w:val="4EE31744"/>
    <w:rsid w:val="4EEC23A6"/>
    <w:rsid w:val="4EF456FF"/>
    <w:rsid w:val="4F29184C"/>
    <w:rsid w:val="4F2953A8"/>
    <w:rsid w:val="4F3F2E1E"/>
    <w:rsid w:val="4F4026F2"/>
    <w:rsid w:val="4F42646A"/>
    <w:rsid w:val="4F495A4B"/>
    <w:rsid w:val="4F532425"/>
    <w:rsid w:val="4F6A5955"/>
    <w:rsid w:val="4F795F9C"/>
    <w:rsid w:val="4F9A0054"/>
    <w:rsid w:val="4FA233AD"/>
    <w:rsid w:val="4FEA0478"/>
    <w:rsid w:val="4FEB08B0"/>
    <w:rsid w:val="4FF260E2"/>
    <w:rsid w:val="4FFC0D0F"/>
    <w:rsid w:val="5015592D"/>
    <w:rsid w:val="50287A13"/>
    <w:rsid w:val="5039786D"/>
    <w:rsid w:val="50650662"/>
    <w:rsid w:val="506643DA"/>
    <w:rsid w:val="50715259"/>
    <w:rsid w:val="507765E7"/>
    <w:rsid w:val="50792360"/>
    <w:rsid w:val="50B45146"/>
    <w:rsid w:val="50C730CB"/>
    <w:rsid w:val="50CC248F"/>
    <w:rsid w:val="50D2381E"/>
    <w:rsid w:val="50E0418D"/>
    <w:rsid w:val="50E21CB3"/>
    <w:rsid w:val="50E76254"/>
    <w:rsid w:val="50F25C6E"/>
    <w:rsid w:val="51071719"/>
    <w:rsid w:val="51143E36"/>
    <w:rsid w:val="51251B3E"/>
    <w:rsid w:val="51383FC9"/>
    <w:rsid w:val="51586419"/>
    <w:rsid w:val="516721B8"/>
    <w:rsid w:val="518D4CEA"/>
    <w:rsid w:val="51A056CA"/>
    <w:rsid w:val="51BA678C"/>
    <w:rsid w:val="51DC2BA6"/>
    <w:rsid w:val="51E25CE3"/>
    <w:rsid w:val="520C2D5F"/>
    <w:rsid w:val="521D2119"/>
    <w:rsid w:val="52306A4E"/>
    <w:rsid w:val="523D116B"/>
    <w:rsid w:val="52481FEA"/>
    <w:rsid w:val="524A3FB4"/>
    <w:rsid w:val="524B3888"/>
    <w:rsid w:val="52551E4F"/>
    <w:rsid w:val="52DC2732"/>
    <w:rsid w:val="52E15F9A"/>
    <w:rsid w:val="5302663C"/>
    <w:rsid w:val="530E3233"/>
    <w:rsid w:val="53165C44"/>
    <w:rsid w:val="53487DC7"/>
    <w:rsid w:val="534F73A8"/>
    <w:rsid w:val="53D260E3"/>
    <w:rsid w:val="53D63625"/>
    <w:rsid w:val="53DA1367"/>
    <w:rsid w:val="53E53868"/>
    <w:rsid w:val="53FB308C"/>
    <w:rsid w:val="542645AC"/>
    <w:rsid w:val="54352A41"/>
    <w:rsid w:val="543C792C"/>
    <w:rsid w:val="545F12DA"/>
    <w:rsid w:val="546B0211"/>
    <w:rsid w:val="54727784"/>
    <w:rsid w:val="54813591"/>
    <w:rsid w:val="54C0055D"/>
    <w:rsid w:val="54D9517B"/>
    <w:rsid w:val="54E63D3C"/>
    <w:rsid w:val="551B5793"/>
    <w:rsid w:val="552E53A9"/>
    <w:rsid w:val="55457F4A"/>
    <w:rsid w:val="55515659"/>
    <w:rsid w:val="5552317F"/>
    <w:rsid w:val="55535E25"/>
    <w:rsid w:val="555474FB"/>
    <w:rsid w:val="55837D4F"/>
    <w:rsid w:val="55A82D9F"/>
    <w:rsid w:val="55C220B3"/>
    <w:rsid w:val="55D9160A"/>
    <w:rsid w:val="55DF4A13"/>
    <w:rsid w:val="55E70393"/>
    <w:rsid w:val="55F44741"/>
    <w:rsid w:val="55F54236"/>
    <w:rsid w:val="562F0A7F"/>
    <w:rsid w:val="56414B0E"/>
    <w:rsid w:val="564D2461"/>
    <w:rsid w:val="56510151"/>
    <w:rsid w:val="566273F2"/>
    <w:rsid w:val="566B44F9"/>
    <w:rsid w:val="56837A94"/>
    <w:rsid w:val="56941CA1"/>
    <w:rsid w:val="56B37C4E"/>
    <w:rsid w:val="56BE6D1E"/>
    <w:rsid w:val="56C34335"/>
    <w:rsid w:val="56CA12E6"/>
    <w:rsid w:val="56CD0D0F"/>
    <w:rsid w:val="56D976B4"/>
    <w:rsid w:val="56DE116E"/>
    <w:rsid w:val="56F73FDE"/>
    <w:rsid w:val="570D735E"/>
    <w:rsid w:val="570F1328"/>
    <w:rsid w:val="571E156B"/>
    <w:rsid w:val="57340D8E"/>
    <w:rsid w:val="575B27BF"/>
    <w:rsid w:val="575E405D"/>
    <w:rsid w:val="5764437F"/>
    <w:rsid w:val="577C44E3"/>
    <w:rsid w:val="579730CB"/>
    <w:rsid w:val="57BD6FD6"/>
    <w:rsid w:val="57E26993"/>
    <w:rsid w:val="57F2681F"/>
    <w:rsid w:val="57F8000E"/>
    <w:rsid w:val="581A0410"/>
    <w:rsid w:val="58411B59"/>
    <w:rsid w:val="586D09FC"/>
    <w:rsid w:val="5882708A"/>
    <w:rsid w:val="58D02D39"/>
    <w:rsid w:val="58D173B3"/>
    <w:rsid w:val="58DD0FB2"/>
    <w:rsid w:val="58E40592"/>
    <w:rsid w:val="58E6255C"/>
    <w:rsid w:val="59172716"/>
    <w:rsid w:val="591946E0"/>
    <w:rsid w:val="592D3CE7"/>
    <w:rsid w:val="593A6404"/>
    <w:rsid w:val="59670749"/>
    <w:rsid w:val="596F60AE"/>
    <w:rsid w:val="5979001D"/>
    <w:rsid w:val="598F49A2"/>
    <w:rsid w:val="59B44408"/>
    <w:rsid w:val="59E24AD2"/>
    <w:rsid w:val="5A040EEC"/>
    <w:rsid w:val="5A094754"/>
    <w:rsid w:val="5A1530F9"/>
    <w:rsid w:val="5A1C233C"/>
    <w:rsid w:val="5A292701"/>
    <w:rsid w:val="5A307F33"/>
    <w:rsid w:val="5A6E45B7"/>
    <w:rsid w:val="5A76346C"/>
    <w:rsid w:val="5A7B6CD4"/>
    <w:rsid w:val="5A900282"/>
    <w:rsid w:val="5AAF235F"/>
    <w:rsid w:val="5AB3021C"/>
    <w:rsid w:val="5AC42429"/>
    <w:rsid w:val="5ADD34EB"/>
    <w:rsid w:val="5ADF54B5"/>
    <w:rsid w:val="5AE83F8B"/>
    <w:rsid w:val="5AF72A21"/>
    <w:rsid w:val="5B0A4CC1"/>
    <w:rsid w:val="5B280C0A"/>
    <w:rsid w:val="5B286E5C"/>
    <w:rsid w:val="5B461090"/>
    <w:rsid w:val="5B525C87"/>
    <w:rsid w:val="5B8878FB"/>
    <w:rsid w:val="5B8C78FA"/>
    <w:rsid w:val="5BD4669C"/>
    <w:rsid w:val="5BD60666"/>
    <w:rsid w:val="5BD6244F"/>
    <w:rsid w:val="5BFB00CD"/>
    <w:rsid w:val="5C2752F2"/>
    <w:rsid w:val="5C2D5730"/>
    <w:rsid w:val="5C471564"/>
    <w:rsid w:val="5C583771"/>
    <w:rsid w:val="5C6C4246"/>
    <w:rsid w:val="5C71038F"/>
    <w:rsid w:val="5CAA564F"/>
    <w:rsid w:val="5CB200E1"/>
    <w:rsid w:val="5CB87D6C"/>
    <w:rsid w:val="5D1551BE"/>
    <w:rsid w:val="5D1D4073"/>
    <w:rsid w:val="5D323FC2"/>
    <w:rsid w:val="5D5061F6"/>
    <w:rsid w:val="5D6B74D4"/>
    <w:rsid w:val="5D6F0ADD"/>
    <w:rsid w:val="5D72616D"/>
    <w:rsid w:val="5DDE1A54"/>
    <w:rsid w:val="5DE3706A"/>
    <w:rsid w:val="5DE51034"/>
    <w:rsid w:val="5DE76B45"/>
    <w:rsid w:val="5DFC012C"/>
    <w:rsid w:val="5DFE20F6"/>
    <w:rsid w:val="5E03770C"/>
    <w:rsid w:val="5E0D40E7"/>
    <w:rsid w:val="5E111E29"/>
    <w:rsid w:val="5E1B2CA8"/>
    <w:rsid w:val="5E1B4A56"/>
    <w:rsid w:val="5E2224EE"/>
    <w:rsid w:val="5E246CF5"/>
    <w:rsid w:val="5E343D6A"/>
    <w:rsid w:val="5E59557E"/>
    <w:rsid w:val="5E5E46C3"/>
    <w:rsid w:val="5E604B5F"/>
    <w:rsid w:val="5E6C3504"/>
    <w:rsid w:val="5E900F17"/>
    <w:rsid w:val="5E9465B6"/>
    <w:rsid w:val="5E9B7945"/>
    <w:rsid w:val="5EBD78BB"/>
    <w:rsid w:val="5ECE56D2"/>
    <w:rsid w:val="5ED52E57"/>
    <w:rsid w:val="5EE72B8A"/>
    <w:rsid w:val="5EF84D97"/>
    <w:rsid w:val="5F1C0A86"/>
    <w:rsid w:val="5F1D035A"/>
    <w:rsid w:val="5F301C24"/>
    <w:rsid w:val="5F3062DF"/>
    <w:rsid w:val="5F4E6765"/>
    <w:rsid w:val="5F571ABE"/>
    <w:rsid w:val="5F5E109E"/>
    <w:rsid w:val="5F81090D"/>
    <w:rsid w:val="5F8623A3"/>
    <w:rsid w:val="5FB23198"/>
    <w:rsid w:val="5FCB6008"/>
    <w:rsid w:val="5FE07D05"/>
    <w:rsid w:val="5FF67529"/>
    <w:rsid w:val="60025ECE"/>
    <w:rsid w:val="601654D5"/>
    <w:rsid w:val="603D5158"/>
    <w:rsid w:val="604162CA"/>
    <w:rsid w:val="604A32BB"/>
    <w:rsid w:val="604A517F"/>
    <w:rsid w:val="60561D75"/>
    <w:rsid w:val="60563B24"/>
    <w:rsid w:val="606C77EB"/>
    <w:rsid w:val="608D150F"/>
    <w:rsid w:val="60C05441"/>
    <w:rsid w:val="610C025B"/>
    <w:rsid w:val="610C2B17"/>
    <w:rsid w:val="611F2AAF"/>
    <w:rsid w:val="614147D4"/>
    <w:rsid w:val="614C3178"/>
    <w:rsid w:val="618172C6"/>
    <w:rsid w:val="6183303E"/>
    <w:rsid w:val="61A134C4"/>
    <w:rsid w:val="61AA4D08"/>
    <w:rsid w:val="61C84EF5"/>
    <w:rsid w:val="61D07906"/>
    <w:rsid w:val="61D75138"/>
    <w:rsid w:val="61DF5D9B"/>
    <w:rsid w:val="61F96E5C"/>
    <w:rsid w:val="620178CE"/>
    <w:rsid w:val="620D2908"/>
    <w:rsid w:val="62145A44"/>
    <w:rsid w:val="62233ED9"/>
    <w:rsid w:val="622A5268"/>
    <w:rsid w:val="62375BD7"/>
    <w:rsid w:val="624236EE"/>
    <w:rsid w:val="624F2F20"/>
    <w:rsid w:val="627B1F67"/>
    <w:rsid w:val="62916D12"/>
    <w:rsid w:val="62B45479"/>
    <w:rsid w:val="62D60F4C"/>
    <w:rsid w:val="62DE42A4"/>
    <w:rsid w:val="62EA2C49"/>
    <w:rsid w:val="630755A9"/>
    <w:rsid w:val="630E0AFB"/>
    <w:rsid w:val="630E2DDB"/>
    <w:rsid w:val="63163A3E"/>
    <w:rsid w:val="63181564"/>
    <w:rsid w:val="634265E1"/>
    <w:rsid w:val="634E31D8"/>
    <w:rsid w:val="63534C92"/>
    <w:rsid w:val="635F53E5"/>
    <w:rsid w:val="637013A0"/>
    <w:rsid w:val="638C5D09"/>
    <w:rsid w:val="638D634E"/>
    <w:rsid w:val="639A641D"/>
    <w:rsid w:val="63A23524"/>
    <w:rsid w:val="63C74D38"/>
    <w:rsid w:val="63F7386F"/>
    <w:rsid w:val="63FE4BFE"/>
    <w:rsid w:val="640D4E41"/>
    <w:rsid w:val="64175CC0"/>
    <w:rsid w:val="64240A08"/>
    <w:rsid w:val="64243F39"/>
    <w:rsid w:val="642B176B"/>
    <w:rsid w:val="64346872"/>
    <w:rsid w:val="644B7717"/>
    <w:rsid w:val="645667E8"/>
    <w:rsid w:val="64580BE9"/>
    <w:rsid w:val="64590086"/>
    <w:rsid w:val="64591E34"/>
    <w:rsid w:val="64607667"/>
    <w:rsid w:val="6470078E"/>
    <w:rsid w:val="64966BE4"/>
    <w:rsid w:val="64A86918"/>
    <w:rsid w:val="64A961BF"/>
    <w:rsid w:val="64B452BD"/>
    <w:rsid w:val="64B61035"/>
    <w:rsid w:val="64B96D77"/>
    <w:rsid w:val="64BB489D"/>
    <w:rsid w:val="64C33752"/>
    <w:rsid w:val="64E262CE"/>
    <w:rsid w:val="64EE6A20"/>
    <w:rsid w:val="65091AAC"/>
    <w:rsid w:val="650A5824"/>
    <w:rsid w:val="650A75D2"/>
    <w:rsid w:val="654E5711"/>
    <w:rsid w:val="65554CF2"/>
    <w:rsid w:val="658C6270"/>
    <w:rsid w:val="658C7FE7"/>
    <w:rsid w:val="659B647C"/>
    <w:rsid w:val="65A05841"/>
    <w:rsid w:val="65B55790"/>
    <w:rsid w:val="65CB0B10"/>
    <w:rsid w:val="65D8147F"/>
    <w:rsid w:val="65FD00B1"/>
    <w:rsid w:val="661001E2"/>
    <w:rsid w:val="66124991"/>
    <w:rsid w:val="662B4B98"/>
    <w:rsid w:val="662F37B6"/>
    <w:rsid w:val="66320B8F"/>
    <w:rsid w:val="6639016F"/>
    <w:rsid w:val="665925BF"/>
    <w:rsid w:val="666F593F"/>
    <w:rsid w:val="66BA2932"/>
    <w:rsid w:val="66D91AC6"/>
    <w:rsid w:val="66DC0AFB"/>
    <w:rsid w:val="66DE0D17"/>
    <w:rsid w:val="66E8749F"/>
    <w:rsid w:val="670267B3"/>
    <w:rsid w:val="670C3554"/>
    <w:rsid w:val="671D539B"/>
    <w:rsid w:val="6727446C"/>
    <w:rsid w:val="673254D6"/>
    <w:rsid w:val="67515045"/>
    <w:rsid w:val="676A4358"/>
    <w:rsid w:val="6773145F"/>
    <w:rsid w:val="677A27ED"/>
    <w:rsid w:val="677F388C"/>
    <w:rsid w:val="679C3E9C"/>
    <w:rsid w:val="67A930D3"/>
    <w:rsid w:val="67BA634C"/>
    <w:rsid w:val="67C147FE"/>
    <w:rsid w:val="67D04B25"/>
    <w:rsid w:val="68012F0F"/>
    <w:rsid w:val="680B5B3B"/>
    <w:rsid w:val="68104F00"/>
    <w:rsid w:val="68120C78"/>
    <w:rsid w:val="682E182A"/>
    <w:rsid w:val="68336E40"/>
    <w:rsid w:val="68422FBB"/>
    <w:rsid w:val="685E3EBD"/>
    <w:rsid w:val="686D5EAE"/>
    <w:rsid w:val="68725BBA"/>
    <w:rsid w:val="6874548F"/>
    <w:rsid w:val="68993147"/>
    <w:rsid w:val="68A815DC"/>
    <w:rsid w:val="68AE4302"/>
    <w:rsid w:val="68F4037D"/>
    <w:rsid w:val="6908207B"/>
    <w:rsid w:val="69146C72"/>
    <w:rsid w:val="691B1DAE"/>
    <w:rsid w:val="692C7B17"/>
    <w:rsid w:val="693C3AD3"/>
    <w:rsid w:val="69401815"/>
    <w:rsid w:val="694F3806"/>
    <w:rsid w:val="69747710"/>
    <w:rsid w:val="698E432E"/>
    <w:rsid w:val="69A71894"/>
    <w:rsid w:val="69AA3132"/>
    <w:rsid w:val="69B53FB1"/>
    <w:rsid w:val="69B63885"/>
    <w:rsid w:val="69C27327"/>
    <w:rsid w:val="69CC4E56"/>
    <w:rsid w:val="69E55F18"/>
    <w:rsid w:val="69F61ED3"/>
    <w:rsid w:val="6A42336B"/>
    <w:rsid w:val="6A5E63F6"/>
    <w:rsid w:val="6A6454E9"/>
    <w:rsid w:val="6A6908F7"/>
    <w:rsid w:val="6A8676FB"/>
    <w:rsid w:val="6AB26742"/>
    <w:rsid w:val="6AB44268"/>
    <w:rsid w:val="6AC65D4A"/>
    <w:rsid w:val="6AD84458"/>
    <w:rsid w:val="6ADC37BF"/>
    <w:rsid w:val="6AF705F9"/>
    <w:rsid w:val="6B482C03"/>
    <w:rsid w:val="6B4F5D3F"/>
    <w:rsid w:val="6B5415A7"/>
    <w:rsid w:val="6B574BF4"/>
    <w:rsid w:val="6BBA7076"/>
    <w:rsid w:val="6BC71D79"/>
    <w:rsid w:val="6BDF3567"/>
    <w:rsid w:val="6BE51F4F"/>
    <w:rsid w:val="6BF57F88"/>
    <w:rsid w:val="6C1D5A8D"/>
    <w:rsid w:val="6C223454"/>
    <w:rsid w:val="6C3F5AA0"/>
    <w:rsid w:val="6C496C32"/>
    <w:rsid w:val="6C517895"/>
    <w:rsid w:val="6C5555D7"/>
    <w:rsid w:val="6C5D448C"/>
    <w:rsid w:val="6C79122E"/>
    <w:rsid w:val="6C7C7008"/>
    <w:rsid w:val="6C975BF0"/>
    <w:rsid w:val="6CA43E69"/>
    <w:rsid w:val="6CA87DFD"/>
    <w:rsid w:val="6CB06CB1"/>
    <w:rsid w:val="6CC52349"/>
    <w:rsid w:val="6CF01D86"/>
    <w:rsid w:val="6D154D66"/>
    <w:rsid w:val="6D4F2026"/>
    <w:rsid w:val="6D505D9E"/>
    <w:rsid w:val="6D725D15"/>
    <w:rsid w:val="6D7E46BA"/>
    <w:rsid w:val="6D8F4B19"/>
    <w:rsid w:val="6DA41436"/>
    <w:rsid w:val="6DB26B4C"/>
    <w:rsid w:val="6DD8201C"/>
    <w:rsid w:val="6DFD1A54"/>
    <w:rsid w:val="6E0E0133"/>
    <w:rsid w:val="6E5024FA"/>
    <w:rsid w:val="6E504D8E"/>
    <w:rsid w:val="6E6E2980"/>
    <w:rsid w:val="6EAE47E3"/>
    <w:rsid w:val="6EC5360B"/>
    <w:rsid w:val="6EE13152"/>
    <w:rsid w:val="6EF02E8D"/>
    <w:rsid w:val="6EF8049C"/>
    <w:rsid w:val="6F424979"/>
    <w:rsid w:val="6F742582"/>
    <w:rsid w:val="6F7F4719"/>
    <w:rsid w:val="6F83245B"/>
    <w:rsid w:val="6F993A2D"/>
    <w:rsid w:val="6FA04AC2"/>
    <w:rsid w:val="6FAA5C3A"/>
    <w:rsid w:val="6FCA1E38"/>
    <w:rsid w:val="6FCF744E"/>
    <w:rsid w:val="6FF60E7F"/>
    <w:rsid w:val="6FF9271D"/>
    <w:rsid w:val="700A0487"/>
    <w:rsid w:val="703F1830"/>
    <w:rsid w:val="707906C7"/>
    <w:rsid w:val="70974410"/>
    <w:rsid w:val="70A1703D"/>
    <w:rsid w:val="70A171B9"/>
    <w:rsid w:val="70D2369A"/>
    <w:rsid w:val="70DA60AB"/>
    <w:rsid w:val="70F829D5"/>
    <w:rsid w:val="7101188A"/>
    <w:rsid w:val="71015D2D"/>
    <w:rsid w:val="71022CB5"/>
    <w:rsid w:val="71265794"/>
    <w:rsid w:val="715C11B6"/>
    <w:rsid w:val="716F2C97"/>
    <w:rsid w:val="717A163C"/>
    <w:rsid w:val="71804EA4"/>
    <w:rsid w:val="71B11502"/>
    <w:rsid w:val="71E33685"/>
    <w:rsid w:val="71F47640"/>
    <w:rsid w:val="71FE226D"/>
    <w:rsid w:val="721056AE"/>
    <w:rsid w:val="721101F2"/>
    <w:rsid w:val="721F290F"/>
    <w:rsid w:val="722A3062"/>
    <w:rsid w:val="729130E1"/>
    <w:rsid w:val="7298621E"/>
    <w:rsid w:val="72A434DA"/>
    <w:rsid w:val="72A66B8C"/>
    <w:rsid w:val="72B868C0"/>
    <w:rsid w:val="72BD3206"/>
    <w:rsid w:val="72D31822"/>
    <w:rsid w:val="72E444E7"/>
    <w:rsid w:val="73013DC3"/>
    <w:rsid w:val="730B69EF"/>
    <w:rsid w:val="730D6C0C"/>
    <w:rsid w:val="73335F46"/>
    <w:rsid w:val="73353A6C"/>
    <w:rsid w:val="733E0C99"/>
    <w:rsid w:val="73557ED4"/>
    <w:rsid w:val="736E51D0"/>
    <w:rsid w:val="73AD7AA7"/>
    <w:rsid w:val="73CD0149"/>
    <w:rsid w:val="73E57241"/>
    <w:rsid w:val="73ED07EB"/>
    <w:rsid w:val="73EF00BF"/>
    <w:rsid w:val="74081181"/>
    <w:rsid w:val="74343D24"/>
    <w:rsid w:val="74406B6D"/>
    <w:rsid w:val="744D3038"/>
    <w:rsid w:val="7456238C"/>
    <w:rsid w:val="74713C5C"/>
    <w:rsid w:val="74744A68"/>
    <w:rsid w:val="748702F8"/>
    <w:rsid w:val="74A215D5"/>
    <w:rsid w:val="74A54C22"/>
    <w:rsid w:val="74C27582"/>
    <w:rsid w:val="74C432FA"/>
    <w:rsid w:val="74C90910"/>
    <w:rsid w:val="74D379E1"/>
    <w:rsid w:val="74DF0134"/>
    <w:rsid w:val="74F71921"/>
    <w:rsid w:val="75006207"/>
    <w:rsid w:val="75022074"/>
    <w:rsid w:val="75263FB5"/>
    <w:rsid w:val="752B5127"/>
    <w:rsid w:val="75357D54"/>
    <w:rsid w:val="7541606A"/>
    <w:rsid w:val="754206C3"/>
    <w:rsid w:val="754C32EF"/>
    <w:rsid w:val="75526B58"/>
    <w:rsid w:val="755B0018"/>
    <w:rsid w:val="755D72AA"/>
    <w:rsid w:val="75AA6994"/>
    <w:rsid w:val="75BA64AB"/>
    <w:rsid w:val="75BC66C7"/>
    <w:rsid w:val="75BF1D13"/>
    <w:rsid w:val="75F176B2"/>
    <w:rsid w:val="75FF0362"/>
    <w:rsid w:val="76034C0C"/>
    <w:rsid w:val="760D0CD1"/>
    <w:rsid w:val="761B163F"/>
    <w:rsid w:val="76516E0F"/>
    <w:rsid w:val="76872831"/>
    <w:rsid w:val="76966F18"/>
    <w:rsid w:val="76992564"/>
    <w:rsid w:val="76AB02A7"/>
    <w:rsid w:val="76B80C3C"/>
    <w:rsid w:val="76E82107"/>
    <w:rsid w:val="76F61765"/>
    <w:rsid w:val="770B16B4"/>
    <w:rsid w:val="771A5453"/>
    <w:rsid w:val="77416E84"/>
    <w:rsid w:val="77440722"/>
    <w:rsid w:val="77521091"/>
    <w:rsid w:val="77613082"/>
    <w:rsid w:val="776E579F"/>
    <w:rsid w:val="77950F7E"/>
    <w:rsid w:val="77A613DD"/>
    <w:rsid w:val="77B5517C"/>
    <w:rsid w:val="77BE6726"/>
    <w:rsid w:val="77C17FC5"/>
    <w:rsid w:val="77C67389"/>
    <w:rsid w:val="77CE6942"/>
    <w:rsid w:val="77D71596"/>
    <w:rsid w:val="77F9775E"/>
    <w:rsid w:val="78160310"/>
    <w:rsid w:val="78A31478"/>
    <w:rsid w:val="78B037EC"/>
    <w:rsid w:val="78CC4E73"/>
    <w:rsid w:val="78DD2BDC"/>
    <w:rsid w:val="78E23B34"/>
    <w:rsid w:val="78F63C9E"/>
    <w:rsid w:val="790F6B0E"/>
    <w:rsid w:val="791365FE"/>
    <w:rsid w:val="79142376"/>
    <w:rsid w:val="79264618"/>
    <w:rsid w:val="7956473D"/>
    <w:rsid w:val="795D5ACB"/>
    <w:rsid w:val="79660E24"/>
    <w:rsid w:val="79690914"/>
    <w:rsid w:val="797352EE"/>
    <w:rsid w:val="797572B9"/>
    <w:rsid w:val="79935991"/>
    <w:rsid w:val="799B65F3"/>
    <w:rsid w:val="79AD749A"/>
    <w:rsid w:val="79B7342D"/>
    <w:rsid w:val="79BC4EE7"/>
    <w:rsid w:val="79BD2A0E"/>
    <w:rsid w:val="79BF58F4"/>
    <w:rsid w:val="79D044EF"/>
    <w:rsid w:val="79E41D48"/>
    <w:rsid w:val="79E87A8A"/>
    <w:rsid w:val="7A1F7224"/>
    <w:rsid w:val="7A293BFF"/>
    <w:rsid w:val="7A344A7E"/>
    <w:rsid w:val="7A3F3423"/>
    <w:rsid w:val="7A440A39"/>
    <w:rsid w:val="7A4E3666"/>
    <w:rsid w:val="7A6F1F5A"/>
    <w:rsid w:val="7A85352B"/>
    <w:rsid w:val="7AB20098"/>
    <w:rsid w:val="7ADB314B"/>
    <w:rsid w:val="7ADD5115"/>
    <w:rsid w:val="7AE77D42"/>
    <w:rsid w:val="7AF20495"/>
    <w:rsid w:val="7B0C59FB"/>
    <w:rsid w:val="7B364826"/>
    <w:rsid w:val="7B4E6013"/>
    <w:rsid w:val="7B51165F"/>
    <w:rsid w:val="7B590514"/>
    <w:rsid w:val="7B5B0730"/>
    <w:rsid w:val="7B7D4202"/>
    <w:rsid w:val="7B89704B"/>
    <w:rsid w:val="7B964470"/>
    <w:rsid w:val="7BB5399C"/>
    <w:rsid w:val="7BC6204D"/>
    <w:rsid w:val="7BFB64B0"/>
    <w:rsid w:val="7C120DEF"/>
    <w:rsid w:val="7C424239"/>
    <w:rsid w:val="7C660B21"/>
    <w:rsid w:val="7C683105"/>
    <w:rsid w:val="7C825254"/>
    <w:rsid w:val="7C8A6F0C"/>
    <w:rsid w:val="7C9275E1"/>
    <w:rsid w:val="7C945CA8"/>
    <w:rsid w:val="7CB9570E"/>
    <w:rsid w:val="7D036989"/>
    <w:rsid w:val="7D1312C2"/>
    <w:rsid w:val="7D180687"/>
    <w:rsid w:val="7D341239"/>
    <w:rsid w:val="7D342FE7"/>
    <w:rsid w:val="7D376633"/>
    <w:rsid w:val="7D3905FD"/>
    <w:rsid w:val="7D553689"/>
    <w:rsid w:val="7D733B0F"/>
    <w:rsid w:val="7D796C4C"/>
    <w:rsid w:val="7D7D673C"/>
    <w:rsid w:val="7D9F4904"/>
    <w:rsid w:val="7DA77C5D"/>
    <w:rsid w:val="7DA91DB7"/>
    <w:rsid w:val="7DBD2FDC"/>
    <w:rsid w:val="7DC75C09"/>
    <w:rsid w:val="7DCE7921"/>
    <w:rsid w:val="7DCF4ABD"/>
    <w:rsid w:val="7DD50326"/>
    <w:rsid w:val="7DDC4550"/>
    <w:rsid w:val="7E0429B9"/>
    <w:rsid w:val="7E1352F2"/>
    <w:rsid w:val="7E1C5F55"/>
    <w:rsid w:val="7E221091"/>
    <w:rsid w:val="7E3239CA"/>
    <w:rsid w:val="7E6D67B0"/>
    <w:rsid w:val="7EED78F1"/>
    <w:rsid w:val="7EF944E8"/>
    <w:rsid w:val="7EFB200E"/>
    <w:rsid w:val="7F044C6C"/>
    <w:rsid w:val="7F1255AA"/>
    <w:rsid w:val="7F39083A"/>
    <w:rsid w:val="7F3D43D5"/>
    <w:rsid w:val="7F73429A"/>
    <w:rsid w:val="7F8D69DE"/>
    <w:rsid w:val="7F901CBD"/>
    <w:rsid w:val="7F936680"/>
    <w:rsid w:val="7FA53D28"/>
    <w:rsid w:val="7FCB608F"/>
    <w:rsid w:val="7FE44850"/>
    <w:rsid w:val="7FE50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line="360" w:lineRule="auto"/>
      <w:jc w:val="center"/>
      <w:outlineLvl w:val="0"/>
    </w:pPr>
    <w:rPr>
      <w:b/>
      <w:kern w:val="44"/>
      <w:sz w:val="28"/>
      <w:szCs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after="120" w:line="360" w:lineRule="auto"/>
      <w:ind w:firstLine="200" w:firstLineChars="200"/>
    </w:pPr>
    <w:rPr>
      <w:sz w:val="24"/>
    </w:rPr>
  </w:style>
  <w:style w:type="paragraph" w:styleId="4">
    <w:name w:val="table of authorities"/>
    <w:basedOn w:val="1"/>
    <w:next w:val="1"/>
    <w:autoRedefine/>
    <w:unhideWhenUsed/>
    <w:qFormat/>
    <w:uiPriority w:val="99"/>
    <w:pPr>
      <w:ind w:left="420" w:leftChars="200"/>
    </w:pPr>
  </w:style>
  <w:style w:type="paragraph" w:styleId="5">
    <w:name w:val="Plain Text"/>
    <w:basedOn w:val="1"/>
    <w:autoRedefine/>
    <w:qFormat/>
    <w:uiPriority w:val="0"/>
    <w:rPr>
      <w:rFonts w:ascii="宋体" w:hAnsi="Courier New"/>
    </w:rPr>
  </w:style>
  <w:style w:type="paragraph" w:styleId="6">
    <w:name w:val="footer"/>
    <w:basedOn w:val="1"/>
    <w:autoRedefine/>
    <w:unhideWhenUsed/>
    <w:qFormat/>
    <w:uiPriority w:val="99"/>
    <w:pPr>
      <w:tabs>
        <w:tab w:val="center" w:pos="4153"/>
        <w:tab w:val="right" w:pos="8306"/>
      </w:tabs>
      <w:snapToGrid w:val="0"/>
      <w:jc w:val="left"/>
    </w:pPr>
    <w:rPr>
      <w:sz w:val="18"/>
      <w:szCs w:val="18"/>
    </w:rPr>
  </w:style>
  <w:style w:type="paragraph" w:styleId="7">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autoRedefine/>
    <w:qFormat/>
    <w:uiPriority w:val="0"/>
  </w:style>
  <w:style w:type="paragraph" w:customStyle="1" w:styleId="12">
    <w:name w:val="_Style 1"/>
    <w:basedOn w:val="1"/>
    <w:autoRedefine/>
    <w:qFormat/>
    <w:uiPriority w:val="0"/>
    <w:pPr>
      <w:spacing w:line="481" w:lineRule="atLeast"/>
      <w:ind w:firstLine="623"/>
      <w:textAlignment w:val="baseline"/>
    </w:pPr>
    <w:rPr>
      <w:rFonts w:eastAsia="仿宋_GB2312"/>
      <w:color w:val="000000"/>
      <w:sz w:val="31"/>
    </w:rPr>
  </w:style>
  <w:style w:type="character" w:customStyle="1" w:styleId="13">
    <w:name w:val="font21"/>
    <w:basedOn w:val="10"/>
    <w:qFormat/>
    <w:uiPriority w:val="0"/>
    <w:rPr>
      <w:rFonts w:hint="default" w:ascii="Times New Roman" w:hAnsi="Times New Roman" w:cs="Times New Roman"/>
      <w:color w:val="000000"/>
      <w:sz w:val="21"/>
      <w:szCs w:val="21"/>
      <w:u w:val="none"/>
    </w:rPr>
  </w:style>
  <w:style w:type="character" w:customStyle="1" w:styleId="14">
    <w:name w:val="font11"/>
    <w:basedOn w:val="1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658</Words>
  <Characters>761</Characters>
  <Lines>6</Lines>
  <Paragraphs>1</Paragraphs>
  <TotalTime>124</TotalTime>
  <ScaleCrop>false</ScaleCrop>
  <LinksUpToDate>false</LinksUpToDate>
  <CharactersWithSpaces>775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2023-06-20T08:34:00Z</dcterms:created>
  <dc:creator>Administrator</dc:creator>
  <cp:lastModifiedBy>。</cp:lastModifiedBy>
  <dcterms:modified xsi:type="dcterms:W3CDTF">2026-05-08T01:38:00Z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69BFB91F8232453E983C255F5A31AEF2_13</vt:lpwstr>
  </property>
  <property fmtid="{D5CDD505-2E9C-101B-9397-08002B2CF9AE}" pid="4" name="KSOTemplateDocerSaveRecord">
    <vt:lpwstr>eyJoZGlkIjoiNjBmMGY0NDRhMDljNjM3ZmM0MTNlYjhjZjBkMmNlYjEiLCJ1c2VySWQiOiIyMTM2ODQxMzIifQ==</vt:lpwstr>
  </property>
</Properties>
</file>